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CA97" w14:textId="788F3F0B" w:rsidR="00A82319" w:rsidRPr="00D14AAD" w:rsidRDefault="00483270" w:rsidP="00397FB2">
      <w:pPr>
        <w:pStyle w:val="Title"/>
        <w:rPr>
          <w:sz w:val="64"/>
          <w:szCs w:val="64"/>
          <w:lang w:val="es-ES"/>
        </w:rPr>
      </w:pPr>
      <w:r w:rsidRPr="00D14AAD">
        <w:rPr>
          <w:sz w:val="64"/>
          <w:szCs w:val="64"/>
          <w:lang w:val="es-ES"/>
        </w:rPr>
        <w:softHyphen/>
      </w:r>
      <w:r w:rsidR="00CC56D5">
        <w:rPr>
          <w:noProof/>
        </w:rPr>
        <w:drawing>
          <wp:inline distT="0" distB="0" distL="0" distR="0" wp14:anchorId="2356D694" wp14:editId="1B8CDA4E">
            <wp:extent cx="2148840" cy="1013460"/>
            <wp:effectExtent l="0" t="0" r="3810" b="0"/>
            <wp:docPr id="4" name="Picture 1" descr="R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I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526B" w:rsidRPr="00D14AAD">
        <w:rPr>
          <w:lang w:val="es-ES"/>
        </w:rPr>
        <w:t xml:space="preserve"> </w:t>
      </w:r>
      <w:r w:rsidR="00D14AAD" w:rsidRPr="008C31AB">
        <w:rPr>
          <w:caps w:val="0"/>
          <w:color w:val="1C6194" w:themeColor="accent2" w:themeShade="BF"/>
          <w:sz w:val="64"/>
          <w:szCs w:val="64"/>
          <w:lang w:val="es-ES_tradnl"/>
        </w:rPr>
        <w:t>Boletín de Calidad RSI</w:t>
      </w:r>
    </w:p>
    <w:p w14:paraId="44E7F69A" w14:textId="720B7C2C" w:rsidR="00DF7FA4" w:rsidRPr="00B91273" w:rsidRDefault="005C0B33" w:rsidP="002423CB">
      <w:pPr>
        <w:pStyle w:val="Subtitle"/>
        <w:spacing w:after="200"/>
      </w:pPr>
      <w:r w:rsidRPr="00B91273">
        <w:t>Volume</w:t>
      </w:r>
      <w:r w:rsidR="00D14AAD" w:rsidRPr="00B91273">
        <w:t>n</w:t>
      </w:r>
      <w:r w:rsidRPr="00B91273">
        <w:t xml:space="preserve"> </w:t>
      </w:r>
      <w:r w:rsidR="001016EC" w:rsidRPr="00B91273">
        <w:t>2</w:t>
      </w:r>
      <w:r w:rsidR="00F435CC" w:rsidRPr="00B91273">
        <w:t>4</w:t>
      </w:r>
      <w:r w:rsidRPr="00B91273">
        <w:t xml:space="preserve">, </w:t>
      </w:r>
      <w:r w:rsidR="00D14AAD" w:rsidRPr="00B91273">
        <w:t>2</w:t>
      </w:r>
      <w:r w:rsidR="00D14AAD" w:rsidRPr="00B91273">
        <w:rPr>
          <w:vertAlign w:val="superscript"/>
        </w:rPr>
        <w:t>nd</w:t>
      </w:r>
      <w:r w:rsidR="005A3577" w:rsidRPr="00B91273">
        <w:t xml:space="preserve"> </w:t>
      </w:r>
      <w:proofErr w:type="spellStart"/>
      <w:r w:rsidR="00D14AAD" w:rsidRPr="00B91273">
        <w:t>Trimestre</w:t>
      </w:r>
      <w:proofErr w:type="spellEnd"/>
      <w:r w:rsidR="005A3577" w:rsidRPr="00B91273">
        <w:t xml:space="preserve"> 2026</w:t>
      </w:r>
    </w:p>
    <w:p w14:paraId="61E8B119" w14:textId="1BCF02F6" w:rsidR="00D64C15" w:rsidRPr="00B91273" w:rsidRDefault="00B91273" w:rsidP="00230B3B">
      <w:pPr>
        <w:pStyle w:val="Subtitle"/>
        <w:spacing w:after="200"/>
        <w:contextualSpacing/>
        <w:rPr>
          <w:rFonts w:ascii="Arial" w:hAnsi="Arial" w:cs="Arial"/>
          <w:b/>
          <w:bCs/>
          <w:caps/>
          <w:color w:val="1481B3"/>
          <w:szCs w:val="24"/>
          <w:lang w:val="es-ES"/>
        </w:rPr>
      </w:pPr>
      <w:r>
        <w:rPr>
          <w:noProof/>
          <w:lang w:eastAsia="en-US"/>
        </w:rPr>
        <mc:AlternateContent>
          <mc:Choice Requires="wps">
            <w:drawing>
              <wp:anchor distT="182880" distB="182880" distL="274320" distR="274320" simplePos="0" relativeHeight="251658240" behindDoc="1" locked="0" layoutInCell="1" allowOverlap="0" wp14:anchorId="78E330F7" wp14:editId="553ACEAB">
                <wp:simplePos x="0" y="0"/>
                <wp:positionH relativeFrom="margin">
                  <wp:posOffset>31750</wp:posOffset>
                </wp:positionH>
                <wp:positionV relativeFrom="paragraph">
                  <wp:posOffset>47625</wp:posOffset>
                </wp:positionV>
                <wp:extent cx="1936750" cy="3041650"/>
                <wp:effectExtent l="0" t="0" r="6350" b="6350"/>
                <wp:wrapTight wrapText="bothSides">
                  <wp:wrapPolygon edited="0">
                    <wp:start x="0" y="0"/>
                    <wp:lineTo x="0" y="21555"/>
                    <wp:lineTo x="21529" y="21555"/>
                    <wp:lineTo x="21529" y="0"/>
                    <wp:lineTo x="0" y="0"/>
                  </wp:wrapPolygon>
                </wp:wrapTight>
                <wp:docPr id="1" name="Text Box 1" descr="Text box 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3041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369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Sidebar layout table"/>
                            </w:tblPr>
                            <w:tblGrid>
                              <w:gridCol w:w="3240"/>
                              <w:gridCol w:w="450"/>
                            </w:tblGrid>
                            <w:tr w:rsidR="00153F38" w:rsidRPr="004128F2" w14:paraId="37DB3413" w14:textId="77777777" w:rsidTr="007E0F9F">
                              <w:trPr>
                                <w:gridAfter w:val="1"/>
                                <w:wAfter w:w="450" w:type="dxa"/>
                                <w:trHeight w:hRule="exact" w:val="8931"/>
                              </w:trPr>
                              <w:tc>
                                <w:tcPr>
                                  <w:tcW w:w="3240" w:type="dxa"/>
                                  <w:shd w:val="clear" w:color="auto" w:fill="1481AB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51D1525A" w14:textId="77777777" w:rsidR="00D14AAD" w:rsidRPr="00414267" w:rsidRDefault="00D14AAD" w:rsidP="00D14AAD">
                                  <w:pPr>
                                    <w:pStyle w:val="BlockHeading"/>
                                    <w:ind w:left="180"/>
                                    <w:rPr>
                                      <w:lang w:val="es-ES"/>
                                    </w:rPr>
                                  </w:pPr>
                                  <w:bookmarkStart w:id="0" w:name="_Hlk71878173"/>
                                  <w:bookmarkEnd w:id="0"/>
                                  <w:r w:rsidRPr="00414267">
                                    <w:rPr>
                                      <w:lang w:val="es-ES"/>
                                    </w:rPr>
                                    <w:t>EN este número</w:t>
                                  </w:r>
                                </w:p>
                                <w:p w14:paraId="064DED45" w14:textId="2BAE8279" w:rsidR="00D14AAD" w:rsidRPr="00D14AAD" w:rsidRDefault="00D14AAD" w:rsidP="005045CB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Página</w:t>
                                  </w:r>
                                  <w:r w:rsidR="004128F2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 1</w:t>
                                  </w:r>
                                  <w:r w:rsidR="00775037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 – </w:t>
                                  </w: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Ejemplos de Hallazgos de Auditoría</w:t>
                                  </w:r>
                                </w:p>
                                <w:p w14:paraId="4D37BC36" w14:textId="0D9EA2B8" w:rsidR="00741CC0" w:rsidRPr="00D14AAD" w:rsidRDefault="00D14AAD" w:rsidP="00741CC0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Página 1</w:t>
                                  </w:r>
                                  <w:r w:rsidR="00775037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 – </w:t>
                                  </w: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Estándar</w:t>
                                  </w:r>
                                  <w:r w:rsidR="00FB2259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del Trimestre</w:t>
                                  </w:r>
                                  <w:r w:rsidR="00E01006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  <w:p w14:paraId="5A413BE6" w14:textId="5A27ECC2" w:rsidR="009F4D28" w:rsidRPr="00D14AAD" w:rsidRDefault="00D14AAD" w:rsidP="00741CC0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Página </w:t>
                                  </w:r>
                                  <w:r w:rsidR="009F4D28" w:rsidRPr="00D14AAD">
                                    <w:rPr>
                                      <w:sz w:val="20"/>
                                      <w:lang w:val="es-ES"/>
                                    </w:rPr>
                                    <w:t xml:space="preserve">1 – </w:t>
                                  </w:r>
                                  <w:r w:rsidRPr="00D14AAD">
                                    <w:rPr>
                                      <w:sz w:val="20"/>
                                      <w:lang w:val="es-ES"/>
                                    </w:rPr>
                                    <w:t>Intercambio Ferroviario</w:t>
                                  </w:r>
                                </w:p>
                                <w:p w14:paraId="407DC67B" w14:textId="66AAB67B" w:rsidR="005F54FA" w:rsidRPr="00B91273" w:rsidRDefault="00D14AAD" w:rsidP="00741CC0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B91273">
                                    <w:rPr>
                                      <w:sz w:val="20"/>
                                      <w:lang w:val="es-ES"/>
                                    </w:rPr>
                                    <w:t>Página</w:t>
                                  </w:r>
                                  <w:r w:rsidR="00741CC0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="009F4D28" w:rsidRPr="00B91273">
                                    <w:rPr>
                                      <w:sz w:val="20"/>
                                      <w:lang w:val="es-ES"/>
                                    </w:rPr>
                                    <w:t>1</w:t>
                                  </w:r>
                                  <w:r w:rsidR="00741CC0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="00F36EF7" w:rsidRPr="00B91273">
                                    <w:rPr>
                                      <w:sz w:val="20"/>
                                      <w:lang w:val="es-ES"/>
                                    </w:rPr>
                                    <w:t>–</w:t>
                                  </w:r>
                                  <w:r w:rsidR="00FE368F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Pr="00B91273">
                                    <w:rPr>
                                      <w:sz w:val="20"/>
                                      <w:lang w:val="es-ES"/>
                                    </w:rPr>
                                    <w:t>Elementos Obligatorios</w:t>
                                  </w:r>
                                </w:p>
                                <w:p w14:paraId="7942F56A" w14:textId="77777777" w:rsidR="00B91273" w:rsidRPr="004B2B91" w:rsidRDefault="00D14AAD" w:rsidP="00B91273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B91273">
                                    <w:rPr>
                                      <w:sz w:val="20"/>
                                      <w:lang w:val="es-ES"/>
                                    </w:rPr>
                                    <w:t>Página</w:t>
                                  </w:r>
                                  <w:r w:rsidR="005F54FA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 </w:t>
                                  </w:r>
                                  <w:r w:rsidR="009F4D28" w:rsidRPr="00B91273">
                                    <w:rPr>
                                      <w:sz w:val="20"/>
                                      <w:lang w:val="es-ES"/>
                                    </w:rPr>
                                    <w:t>2</w:t>
                                  </w:r>
                                  <w:r w:rsidR="005F54FA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 - </w:t>
                                  </w:r>
                                  <w:r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Fechas </w:t>
                                  </w:r>
                                  <w:r w:rsidR="00B91273" w:rsidRP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de Formación y </w:t>
                                  </w:r>
                                  <w:r w:rsidR="00B91273">
                                    <w:rPr>
                                      <w:sz w:val="20"/>
                                      <w:lang w:val="es-ES"/>
                                    </w:rPr>
                                    <w:t xml:space="preserve">Enlaces </w:t>
                                  </w:r>
                                  <w:r w:rsidR="00B91273" w:rsidRPr="007B4761">
                                    <w:rPr>
                                      <w:sz w:val="20"/>
                                      <w:lang w:val="es-ES_tradnl"/>
                                    </w:rPr>
                                    <w:t xml:space="preserve">de </w:t>
                                  </w:r>
                                  <w:r w:rsidR="00B91273">
                                    <w:rPr>
                                      <w:sz w:val="20"/>
                                      <w:lang w:val="es-ES_tradnl"/>
                                    </w:rPr>
                                    <w:t>I</w:t>
                                  </w:r>
                                  <w:r w:rsidR="00B91273" w:rsidRPr="007B4761">
                                    <w:rPr>
                                      <w:sz w:val="20"/>
                                      <w:lang w:val="es-ES_tradnl"/>
                                    </w:rPr>
                                    <w:t>nterés</w:t>
                                  </w:r>
                                </w:p>
                                <w:p w14:paraId="0793456E" w14:textId="1181E734" w:rsidR="009F4D28" w:rsidRPr="009F4D28" w:rsidRDefault="00D14AAD" w:rsidP="009F4D28">
                                  <w:pPr>
                                    <w:pStyle w:val="BlockText"/>
                                    <w:spacing w:line="360" w:lineRule="auto"/>
                                    <w:ind w:left="0"/>
                                    <w:contextualSpacing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Página</w:t>
                                  </w:r>
                                  <w:r w:rsidR="009F4D28">
                                    <w:rPr>
                                      <w:sz w:val="20"/>
                                    </w:rPr>
                                    <w:t xml:space="preserve"> 3 - </w:t>
                                  </w:r>
                                  <w:proofErr w:type="spellStart"/>
                                  <w:r w:rsidR="00B91273">
                                    <w:rPr>
                                      <w:sz w:val="20"/>
                                    </w:rPr>
                                    <w:t>Colaboradores</w:t>
                                  </w:r>
                                  <w:proofErr w:type="spellEnd"/>
                                </w:p>
                              </w:tc>
                            </w:tr>
                            <w:tr w:rsidR="00153F38" w:rsidRPr="004128F2" w14:paraId="777BEC84" w14:textId="77777777" w:rsidTr="001D5143">
                              <w:trPr>
                                <w:gridAfter w:val="1"/>
                                <w:wAfter w:w="450" w:type="dxa"/>
                                <w:trHeight w:hRule="exact" w:val="6858"/>
                              </w:trPr>
                              <w:tc>
                                <w:tcPr>
                                  <w:tcW w:w="3240" w:type="dxa"/>
                                  <w:shd w:val="clear" w:color="auto" w:fill="1481AB" w:themeFill="accent1" w:themeFillShade="BF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14:paraId="7D5D1858" w14:textId="77777777" w:rsidR="00153F38" w:rsidRPr="007E781A" w:rsidRDefault="00153F38" w:rsidP="001D5143">
                                  <w:pPr>
                                    <w:pStyle w:val="BlockHeading"/>
                                    <w:ind w:left="180"/>
                                  </w:pPr>
                                </w:p>
                              </w:tc>
                            </w:tr>
                            <w:tr w:rsidR="00153F38" w:rsidRPr="004128F2" w14:paraId="3FBA94DA" w14:textId="77777777" w:rsidTr="001D5143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3690" w:type="dxa"/>
                                  <w:gridSpan w:val="2"/>
                                </w:tcPr>
                                <w:p w14:paraId="6F698FB2" w14:textId="31CD33BD" w:rsidR="00A82319" w:rsidRPr="007E781A" w:rsidRDefault="00A8231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82319" w:rsidRPr="004128F2" w14:paraId="71962A40" w14:textId="77777777" w:rsidTr="001D5143">
                              <w:trPr>
                                <w:trHeight w:hRule="exact" w:val="3312"/>
                              </w:trPr>
                              <w:tc>
                                <w:tcPr>
                                  <w:tcW w:w="3690" w:type="dxa"/>
                                  <w:gridSpan w:val="2"/>
                                </w:tcPr>
                                <w:p w14:paraId="73ED4C54" w14:textId="4F609E86" w:rsidR="00A82319" w:rsidRPr="007E781A" w:rsidRDefault="00A8231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DFBD48" w14:textId="56430762" w:rsidR="00A82319" w:rsidRPr="007E781A" w:rsidRDefault="00A82319" w:rsidP="00AE7007">
                            <w:pPr>
                              <w:pStyle w:val="Caption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330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ext box sidebar" style="position:absolute;margin-left:2.5pt;margin-top:3.75pt;width:152.5pt;height:239.5pt;z-index:-251658240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" o:allowoverlap="f" fillcolor="#1481ab [2404]" stroked="f" strokeweight=".5pt">
                <v:textbox inset="0,0,0,0">
                  <w:txbxContent>
                    <w:tbl>
                      <w:tblPr>
                        <w:tblW w:w="369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Sidebar layout table"/>
                      </w:tblPr>
                      <w:tblGrid>
                        <w:gridCol w:w="3240"/>
                        <w:gridCol w:w="450"/>
                      </w:tblGrid>
                      <w:tr w:rsidR="00153F38" w:rsidRPr="004128F2" w14:paraId="37DB3413" w14:textId="77777777" w:rsidTr="007E0F9F">
                        <w:trPr>
                          <w:gridAfter w:val="1"/>
                          <w:wAfter w:w="450" w:type="dxa"/>
                          <w:trHeight w:hRule="exact" w:val="8931"/>
                        </w:trPr>
                        <w:tc>
                          <w:tcPr>
                            <w:tcW w:w="3240" w:type="dxa"/>
                            <w:shd w:val="clear" w:color="auto" w:fill="1481AB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51D1525A" w14:textId="77777777" w:rsidR="00D14AAD" w:rsidRPr="00414267" w:rsidRDefault="00D14AAD" w:rsidP="00D14AAD">
                            <w:pPr>
                              <w:pStyle w:val="BlockHeading"/>
                              <w:ind w:left="180"/>
                              <w:rPr>
                                <w:lang w:val="es-ES"/>
                              </w:rPr>
                            </w:pPr>
                            <w:bookmarkStart w:id="1" w:name="_Hlk71878173"/>
                            <w:bookmarkEnd w:id="1"/>
                            <w:r w:rsidRPr="00414267">
                              <w:rPr>
                                <w:lang w:val="es-ES"/>
                              </w:rPr>
                              <w:t>EN este número</w:t>
                            </w:r>
                          </w:p>
                          <w:p w14:paraId="064DED45" w14:textId="2BAE8279" w:rsidR="00D14AAD" w:rsidRPr="00D14AAD" w:rsidRDefault="00D14AAD" w:rsidP="005045CB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  <w:lang w:val="es-ES"/>
                              </w:rPr>
                            </w:pPr>
                            <w:r w:rsidRPr="00D14AAD">
                              <w:rPr>
                                <w:sz w:val="20"/>
                                <w:lang w:val="es-ES"/>
                              </w:rPr>
                              <w:t>Página</w:t>
                            </w:r>
                            <w:r w:rsidR="004128F2" w:rsidRPr="00D14AAD">
                              <w:rPr>
                                <w:sz w:val="20"/>
                                <w:lang w:val="es-ES"/>
                              </w:rPr>
                              <w:t xml:space="preserve"> 1</w:t>
                            </w:r>
                            <w:r w:rsidR="00775037" w:rsidRPr="00D14AAD">
                              <w:rPr>
                                <w:sz w:val="20"/>
                                <w:lang w:val="es-ES"/>
                              </w:rPr>
                              <w:t xml:space="preserve"> – </w:t>
                            </w:r>
                            <w:r w:rsidRPr="00D14AAD">
                              <w:rPr>
                                <w:sz w:val="20"/>
                                <w:lang w:val="es-ES"/>
                              </w:rPr>
                              <w:t>Ejemplos de Hallazgos de Auditoría</w:t>
                            </w:r>
                          </w:p>
                          <w:p w14:paraId="4D37BC36" w14:textId="0D9EA2B8" w:rsidR="00741CC0" w:rsidRPr="00D14AAD" w:rsidRDefault="00D14AAD" w:rsidP="00741CC0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  <w:lang w:val="es-ES"/>
                              </w:rPr>
                            </w:pPr>
                            <w:r w:rsidRPr="00D14AAD">
                              <w:rPr>
                                <w:sz w:val="20"/>
                                <w:lang w:val="es-ES"/>
                              </w:rPr>
                              <w:t>Página 1</w:t>
                            </w:r>
                            <w:r w:rsidR="00775037" w:rsidRPr="00D14AAD">
                              <w:rPr>
                                <w:sz w:val="20"/>
                                <w:lang w:val="es-ES"/>
                              </w:rPr>
                              <w:t xml:space="preserve"> – </w:t>
                            </w:r>
                            <w:r w:rsidRPr="00D14AAD">
                              <w:rPr>
                                <w:sz w:val="20"/>
                                <w:lang w:val="es-ES"/>
                              </w:rPr>
                              <w:t>Estándar</w:t>
                            </w:r>
                            <w:r w:rsidR="00FB2259" w:rsidRPr="00D14AAD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D14AAD">
                              <w:rPr>
                                <w:sz w:val="20"/>
                                <w:lang w:val="es-ES"/>
                              </w:rPr>
                              <w:t>del Trimestre</w:t>
                            </w:r>
                            <w:r w:rsidR="00E01006" w:rsidRPr="00D14AAD">
                              <w:rPr>
                                <w:sz w:val="20"/>
                                <w:lang w:val="es-ES"/>
                              </w:rPr>
                              <w:t xml:space="preserve">  </w:t>
                            </w:r>
                          </w:p>
                          <w:p w14:paraId="5A413BE6" w14:textId="5A27ECC2" w:rsidR="009F4D28" w:rsidRPr="00D14AAD" w:rsidRDefault="00D14AAD" w:rsidP="00741CC0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  <w:lang w:val="es-ES"/>
                              </w:rPr>
                            </w:pPr>
                            <w:r w:rsidRPr="00D14AAD">
                              <w:rPr>
                                <w:sz w:val="20"/>
                                <w:lang w:val="es-ES"/>
                              </w:rPr>
                              <w:t xml:space="preserve">Página </w:t>
                            </w:r>
                            <w:r w:rsidR="009F4D28" w:rsidRPr="00D14AAD">
                              <w:rPr>
                                <w:sz w:val="20"/>
                                <w:lang w:val="es-ES"/>
                              </w:rPr>
                              <w:t xml:space="preserve">1 – </w:t>
                            </w:r>
                            <w:r w:rsidRPr="00D14AAD">
                              <w:rPr>
                                <w:sz w:val="20"/>
                                <w:lang w:val="es-ES"/>
                              </w:rPr>
                              <w:t>Intercambio Ferroviario</w:t>
                            </w:r>
                          </w:p>
                          <w:p w14:paraId="407DC67B" w14:textId="66AAB67B" w:rsidR="005F54FA" w:rsidRPr="00B91273" w:rsidRDefault="00D14AAD" w:rsidP="00741CC0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  <w:lang w:val="es-ES"/>
                              </w:rPr>
                            </w:pPr>
                            <w:r w:rsidRPr="00B91273">
                              <w:rPr>
                                <w:sz w:val="20"/>
                                <w:lang w:val="es-ES"/>
                              </w:rPr>
                              <w:t>Página</w:t>
                            </w:r>
                            <w:r w:rsidR="00741CC0" w:rsidRPr="00B91273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9F4D28" w:rsidRPr="00B91273">
                              <w:rPr>
                                <w:sz w:val="20"/>
                                <w:lang w:val="es-ES"/>
                              </w:rPr>
                              <w:t>1</w:t>
                            </w:r>
                            <w:r w:rsidR="00741CC0" w:rsidRPr="00B91273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F36EF7" w:rsidRPr="00B91273">
                              <w:rPr>
                                <w:sz w:val="20"/>
                                <w:lang w:val="es-ES"/>
                              </w:rPr>
                              <w:t>–</w:t>
                            </w:r>
                            <w:r w:rsidR="00FE368F" w:rsidRPr="00B91273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B91273">
                              <w:rPr>
                                <w:sz w:val="20"/>
                                <w:lang w:val="es-ES"/>
                              </w:rPr>
                              <w:t>Elementos Obligatorios</w:t>
                            </w:r>
                          </w:p>
                          <w:p w14:paraId="7942F56A" w14:textId="77777777" w:rsidR="00B91273" w:rsidRPr="004B2B91" w:rsidRDefault="00D14AAD" w:rsidP="00B91273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  <w:lang w:val="es-ES"/>
                              </w:rPr>
                            </w:pPr>
                            <w:r w:rsidRPr="00B91273">
                              <w:rPr>
                                <w:sz w:val="20"/>
                                <w:lang w:val="es-ES"/>
                              </w:rPr>
                              <w:t>Página</w:t>
                            </w:r>
                            <w:r w:rsidR="005F54FA" w:rsidRPr="00B91273">
                              <w:rPr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="009F4D28" w:rsidRPr="00B91273">
                              <w:rPr>
                                <w:sz w:val="20"/>
                                <w:lang w:val="es-ES"/>
                              </w:rPr>
                              <w:t>2</w:t>
                            </w:r>
                            <w:r w:rsidR="005F54FA" w:rsidRPr="00B91273"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B91273">
                              <w:rPr>
                                <w:sz w:val="20"/>
                                <w:lang w:val="es-ES"/>
                              </w:rPr>
                              <w:t xml:space="preserve">Fechas </w:t>
                            </w:r>
                            <w:r w:rsidR="00B91273" w:rsidRPr="00B91273">
                              <w:rPr>
                                <w:sz w:val="20"/>
                                <w:lang w:val="es-ES"/>
                              </w:rPr>
                              <w:t xml:space="preserve">de Formación y </w:t>
                            </w:r>
                            <w:r w:rsidR="00B91273">
                              <w:rPr>
                                <w:sz w:val="20"/>
                                <w:lang w:val="es-ES"/>
                              </w:rPr>
                              <w:t xml:space="preserve">Enlaces </w:t>
                            </w:r>
                            <w:r w:rsidR="00B91273" w:rsidRPr="007B4761">
                              <w:rPr>
                                <w:sz w:val="20"/>
                                <w:lang w:val="es-ES_tradnl"/>
                              </w:rPr>
                              <w:t xml:space="preserve">de </w:t>
                            </w:r>
                            <w:r w:rsidR="00B91273">
                              <w:rPr>
                                <w:sz w:val="20"/>
                                <w:lang w:val="es-ES_tradnl"/>
                              </w:rPr>
                              <w:t>I</w:t>
                            </w:r>
                            <w:r w:rsidR="00B91273" w:rsidRPr="007B4761">
                              <w:rPr>
                                <w:sz w:val="20"/>
                                <w:lang w:val="es-ES_tradnl"/>
                              </w:rPr>
                              <w:t>nterés</w:t>
                            </w:r>
                          </w:p>
                          <w:p w14:paraId="0793456E" w14:textId="1181E734" w:rsidR="009F4D28" w:rsidRPr="009F4D28" w:rsidRDefault="00D14AAD" w:rsidP="009F4D28">
                            <w:pPr>
                              <w:pStyle w:val="BlockText"/>
                              <w:spacing w:line="360" w:lineRule="auto"/>
                              <w:ind w:left="0"/>
                              <w:contextualSpacing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Página</w:t>
                            </w:r>
                            <w:r w:rsidR="009F4D28">
                              <w:rPr>
                                <w:sz w:val="20"/>
                              </w:rPr>
                              <w:t xml:space="preserve"> 3 - </w:t>
                            </w:r>
                            <w:proofErr w:type="spellStart"/>
                            <w:r w:rsidR="00B91273">
                              <w:rPr>
                                <w:sz w:val="20"/>
                              </w:rPr>
                              <w:t>Colaboradores</w:t>
                            </w:r>
                            <w:proofErr w:type="spellEnd"/>
                          </w:p>
                        </w:tc>
                      </w:tr>
                      <w:tr w:rsidR="00153F38" w:rsidRPr="004128F2" w14:paraId="777BEC84" w14:textId="77777777" w:rsidTr="001D5143">
                        <w:trPr>
                          <w:gridAfter w:val="1"/>
                          <w:wAfter w:w="450" w:type="dxa"/>
                          <w:trHeight w:hRule="exact" w:val="6858"/>
                        </w:trPr>
                        <w:tc>
                          <w:tcPr>
                            <w:tcW w:w="3240" w:type="dxa"/>
                            <w:shd w:val="clear" w:color="auto" w:fill="1481AB" w:themeFill="accent1" w:themeFillShade="BF"/>
                            <w:tcMar>
                              <w:top w:w="288" w:type="dxa"/>
                              <w:bottom w:w="288" w:type="dxa"/>
                            </w:tcMar>
                          </w:tcPr>
                          <w:p w14:paraId="7D5D1858" w14:textId="77777777" w:rsidR="00153F38" w:rsidRPr="007E781A" w:rsidRDefault="00153F38" w:rsidP="001D5143">
                            <w:pPr>
                              <w:pStyle w:val="BlockHeading"/>
                              <w:ind w:left="180"/>
                            </w:pPr>
                          </w:p>
                        </w:tc>
                      </w:tr>
                      <w:tr w:rsidR="00153F38" w:rsidRPr="004128F2" w14:paraId="3FBA94DA" w14:textId="77777777" w:rsidTr="001D5143">
                        <w:trPr>
                          <w:trHeight w:hRule="exact" w:val="288"/>
                        </w:trPr>
                        <w:tc>
                          <w:tcPr>
                            <w:tcW w:w="3690" w:type="dxa"/>
                            <w:gridSpan w:val="2"/>
                          </w:tcPr>
                          <w:p w14:paraId="6F698FB2" w14:textId="31CD33BD" w:rsidR="00A82319" w:rsidRPr="007E781A" w:rsidRDefault="00A8231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82319" w:rsidRPr="004128F2" w14:paraId="71962A40" w14:textId="77777777" w:rsidTr="001D5143">
                        <w:trPr>
                          <w:trHeight w:hRule="exact" w:val="3312"/>
                        </w:trPr>
                        <w:tc>
                          <w:tcPr>
                            <w:tcW w:w="3690" w:type="dxa"/>
                            <w:gridSpan w:val="2"/>
                          </w:tcPr>
                          <w:p w14:paraId="73ED4C54" w14:textId="4F609E86" w:rsidR="00A82319" w:rsidRPr="007E781A" w:rsidRDefault="00A82319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14:paraId="28DFBD48" w14:textId="56430762" w:rsidR="00A82319" w:rsidRPr="007E781A" w:rsidRDefault="00A82319" w:rsidP="00AE7007">
                      <w:pPr>
                        <w:pStyle w:val="Caption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B91273">
        <w:rPr>
          <w:rFonts w:ascii="Arial" w:hAnsi="Arial" w:cs="Arial"/>
          <w:b/>
          <w:bCs/>
          <w:caps/>
          <w:color w:val="1481B3"/>
          <w:lang w:val="es-ES"/>
        </w:rPr>
        <w:t xml:space="preserve">Ejemplos de hallazgo de auditoría </w:t>
      </w:r>
      <w:r w:rsidR="00F9706F" w:rsidRPr="00B91273">
        <w:rPr>
          <w:rFonts w:ascii="Arial" w:hAnsi="Arial" w:cs="Arial"/>
          <w:b/>
          <w:bCs/>
          <w:caps/>
          <w:color w:val="1481B3"/>
          <w:szCs w:val="24"/>
          <w:lang w:val="es-ES"/>
        </w:rPr>
        <w:t xml:space="preserve">– </w:t>
      </w:r>
      <w:r w:rsidRPr="00B91273">
        <w:rPr>
          <w:rFonts w:asciiTheme="minorHAnsi" w:hAnsiTheme="minorHAnsi"/>
          <w:sz w:val="20"/>
          <w:lang w:val="es-ES"/>
        </w:rPr>
        <w:t xml:space="preserve">Por el </w:t>
      </w:r>
      <w:r>
        <w:rPr>
          <w:rFonts w:asciiTheme="minorHAnsi" w:hAnsiTheme="minorHAnsi"/>
          <w:sz w:val="20"/>
          <w:lang w:val="es-ES"/>
        </w:rPr>
        <w:t>E</w:t>
      </w:r>
      <w:r w:rsidRPr="00B91273">
        <w:rPr>
          <w:rFonts w:asciiTheme="minorHAnsi" w:hAnsiTheme="minorHAnsi"/>
          <w:sz w:val="20"/>
          <w:lang w:val="es-ES"/>
        </w:rPr>
        <w:t xml:space="preserve">quipo del </w:t>
      </w:r>
      <w:r>
        <w:rPr>
          <w:rFonts w:asciiTheme="minorHAnsi" w:hAnsiTheme="minorHAnsi"/>
          <w:sz w:val="20"/>
          <w:lang w:val="es-ES"/>
        </w:rPr>
        <w:t>B</w:t>
      </w:r>
      <w:r w:rsidRPr="00B91273">
        <w:rPr>
          <w:rFonts w:asciiTheme="minorHAnsi" w:hAnsiTheme="minorHAnsi"/>
          <w:sz w:val="20"/>
          <w:lang w:val="es-ES"/>
        </w:rPr>
        <w:t>oletín</w:t>
      </w:r>
    </w:p>
    <w:p w14:paraId="4E1C86D4" w14:textId="420857CD" w:rsidR="00477502" w:rsidRPr="00B91273" w:rsidRDefault="00477502" w:rsidP="00230B3B">
      <w:pPr>
        <w:pStyle w:val="Subtitle"/>
        <w:spacing w:after="200"/>
        <w:contextualSpacing/>
        <w:rPr>
          <w:rFonts w:asciiTheme="minorHAnsi" w:hAnsiTheme="minorHAnsi"/>
          <w:sz w:val="20"/>
          <w:lang w:val="es-ES"/>
        </w:rPr>
      </w:pPr>
    </w:p>
    <w:p w14:paraId="585A28AD" w14:textId="77777777" w:rsidR="003F5717" w:rsidRPr="003F5717" w:rsidRDefault="00B91273" w:rsidP="001510B1">
      <w:pPr>
        <w:pStyle w:val="Subtitle"/>
        <w:spacing w:after="200"/>
        <w:contextualSpacing/>
        <w:rPr>
          <w:rFonts w:asciiTheme="minorHAnsi" w:hAnsiTheme="minorHAnsi"/>
          <w:color w:val="auto"/>
          <w:sz w:val="20"/>
          <w:lang w:val="es-ES"/>
        </w:rPr>
      </w:pPr>
      <w:r w:rsidRPr="00B91273">
        <w:rPr>
          <w:rFonts w:asciiTheme="minorHAnsi" w:hAnsiTheme="minorHAnsi"/>
          <w:sz w:val="20"/>
          <w:lang w:val="es-ES"/>
        </w:rPr>
        <w:t xml:space="preserve">Durante una auditoría interna, se descubrió que los </w:t>
      </w:r>
      <w:r>
        <w:rPr>
          <w:rFonts w:asciiTheme="minorHAnsi" w:hAnsiTheme="minorHAnsi"/>
          <w:sz w:val="20"/>
          <w:lang w:val="es-ES"/>
        </w:rPr>
        <w:t>escantillone</w:t>
      </w:r>
      <w:r w:rsidRPr="00B91273">
        <w:rPr>
          <w:rFonts w:asciiTheme="minorHAnsi" w:hAnsiTheme="minorHAnsi"/>
          <w:sz w:val="20"/>
          <w:lang w:val="es-ES"/>
        </w:rPr>
        <w:t>s de rosca u</w:t>
      </w:r>
      <w:r>
        <w:rPr>
          <w:rFonts w:asciiTheme="minorHAnsi" w:hAnsiTheme="minorHAnsi"/>
          <w:sz w:val="20"/>
          <w:lang w:val="es-ES"/>
        </w:rPr>
        <w:t>sados</w:t>
      </w:r>
      <w:r w:rsidRPr="00B91273">
        <w:rPr>
          <w:rFonts w:asciiTheme="minorHAnsi" w:hAnsiTheme="minorHAnsi"/>
          <w:sz w:val="20"/>
          <w:lang w:val="es-ES"/>
        </w:rPr>
        <w:t xml:space="preserve"> por </w:t>
      </w:r>
      <w:r>
        <w:rPr>
          <w:rFonts w:asciiTheme="minorHAnsi" w:hAnsiTheme="minorHAnsi"/>
          <w:sz w:val="20"/>
          <w:lang w:val="es-ES"/>
        </w:rPr>
        <w:t>el taller</w:t>
      </w:r>
      <w:r w:rsidRPr="00B91273">
        <w:rPr>
          <w:rFonts w:asciiTheme="minorHAnsi" w:hAnsiTheme="minorHAnsi"/>
          <w:sz w:val="20"/>
          <w:lang w:val="es-ES"/>
        </w:rPr>
        <w:t xml:space="preserve"> de válvulas para reconstruir válvulas de seguridad y otras válvulas de </w:t>
      </w:r>
      <w:r>
        <w:rPr>
          <w:rFonts w:asciiTheme="minorHAnsi" w:hAnsiTheme="minorHAnsi"/>
          <w:sz w:val="20"/>
          <w:lang w:val="es-ES"/>
        </w:rPr>
        <w:t>carros</w:t>
      </w:r>
      <w:r w:rsidRPr="00B91273">
        <w:rPr>
          <w:rFonts w:asciiTheme="minorHAnsi" w:hAnsiTheme="minorHAnsi"/>
          <w:sz w:val="20"/>
          <w:lang w:val="es-ES"/>
        </w:rPr>
        <w:t xml:space="preserve"> tanque no figuraban en el registro de calibración de</w:t>
      </w:r>
      <w:r>
        <w:rPr>
          <w:rFonts w:asciiTheme="minorHAnsi" w:hAnsiTheme="minorHAnsi"/>
          <w:sz w:val="20"/>
          <w:lang w:val="es-ES"/>
        </w:rPr>
        <w:t xml:space="preserve"> escantillones</w:t>
      </w:r>
      <w:r w:rsidRPr="00B91273">
        <w:rPr>
          <w:rFonts w:asciiTheme="minorHAnsi" w:hAnsiTheme="minorHAnsi"/>
          <w:sz w:val="20"/>
          <w:lang w:val="es-ES"/>
        </w:rPr>
        <w:t>.</w:t>
      </w:r>
      <w:r w:rsidR="00A67BED" w:rsidRPr="00B91273">
        <w:rPr>
          <w:rFonts w:asciiTheme="minorHAnsi" w:hAnsiTheme="minorHAnsi"/>
          <w:color w:val="auto"/>
          <w:sz w:val="20"/>
          <w:lang w:val="es-ES"/>
        </w:rPr>
        <w:t xml:space="preserve"> </w:t>
      </w:r>
      <w:r w:rsidRPr="00B91273">
        <w:rPr>
          <w:rFonts w:asciiTheme="minorHAnsi" w:hAnsiTheme="minorHAnsi"/>
          <w:sz w:val="20"/>
          <w:lang w:val="es-ES"/>
        </w:rPr>
        <w:t>Los escantillones estaban calibrados y en uso</w:t>
      </w:r>
      <w:r w:rsidR="00A67BED" w:rsidRPr="00B91273">
        <w:rPr>
          <w:rFonts w:asciiTheme="minorHAnsi" w:hAnsiTheme="minorHAnsi"/>
          <w:color w:val="auto"/>
          <w:sz w:val="20"/>
          <w:lang w:val="es-ES"/>
        </w:rPr>
        <w:t xml:space="preserve">. </w:t>
      </w:r>
      <w:r w:rsidRPr="00B91273">
        <w:rPr>
          <w:rFonts w:asciiTheme="minorHAnsi" w:hAnsiTheme="minorHAnsi"/>
          <w:sz w:val="20"/>
          <w:lang w:val="es-ES"/>
        </w:rPr>
        <w:t xml:space="preserve">Todos tenían </w:t>
      </w:r>
      <w:r>
        <w:rPr>
          <w:rFonts w:asciiTheme="minorHAnsi" w:hAnsiTheme="minorHAnsi"/>
          <w:sz w:val="20"/>
          <w:lang w:val="es-ES"/>
        </w:rPr>
        <w:t>sello</w:t>
      </w:r>
      <w:r w:rsidRPr="00B91273">
        <w:rPr>
          <w:rFonts w:asciiTheme="minorHAnsi" w:hAnsiTheme="minorHAnsi"/>
          <w:sz w:val="20"/>
          <w:lang w:val="es-ES"/>
        </w:rPr>
        <w:t>s de calibración con fecha de servicio y fecha de vencimiento de calibración</w:t>
      </w:r>
      <w:r w:rsidR="00A67BED" w:rsidRPr="00B91273">
        <w:rPr>
          <w:rFonts w:asciiTheme="minorHAnsi" w:hAnsiTheme="minorHAnsi"/>
          <w:color w:val="auto"/>
          <w:sz w:val="20"/>
          <w:lang w:val="es-ES"/>
        </w:rPr>
        <w:t xml:space="preserve">. </w:t>
      </w:r>
      <w:r w:rsidR="003F5717" w:rsidRPr="003F5717">
        <w:rPr>
          <w:rFonts w:asciiTheme="minorHAnsi" w:hAnsiTheme="minorHAnsi"/>
          <w:color w:val="auto"/>
          <w:sz w:val="20"/>
          <w:lang w:val="es-ES"/>
        </w:rPr>
        <w:t xml:space="preserve">El hallazgo </w:t>
      </w:r>
    </w:p>
    <w:p w14:paraId="1CB504E6" w14:textId="220AF88C" w:rsidR="003F5717" w:rsidRPr="003F5717" w:rsidRDefault="003F5717" w:rsidP="00970055">
      <w:pPr>
        <w:pStyle w:val="Subtitle"/>
        <w:spacing w:after="200"/>
        <w:contextualSpacing/>
        <w:rPr>
          <w:rFonts w:asciiTheme="minorHAnsi" w:hAnsiTheme="minorHAnsi"/>
          <w:color w:val="auto"/>
          <w:sz w:val="20"/>
          <w:lang w:val="es-ES"/>
        </w:rPr>
      </w:pPr>
      <w:r w:rsidRPr="003F5717">
        <w:rPr>
          <w:rFonts w:asciiTheme="minorHAnsi" w:hAnsiTheme="minorHAnsi"/>
          <w:sz w:val="20"/>
          <w:lang w:val="es-ES"/>
        </w:rPr>
        <w:t xml:space="preserve">consistía en el incumplimiento </w:t>
      </w:r>
      <w:r>
        <w:rPr>
          <w:rFonts w:asciiTheme="minorHAnsi" w:hAnsiTheme="minorHAnsi"/>
          <w:sz w:val="20"/>
          <w:lang w:val="es-ES"/>
        </w:rPr>
        <w:t xml:space="preserve">con 2.8 </w:t>
      </w:r>
      <w:r w:rsidRPr="003F5717">
        <w:rPr>
          <w:rFonts w:asciiTheme="minorHAnsi" w:hAnsiTheme="minorHAnsi"/>
          <w:sz w:val="20"/>
          <w:lang w:val="es-ES"/>
        </w:rPr>
        <w:t>de equipos de medición y prueb</w:t>
      </w:r>
      <w:r>
        <w:rPr>
          <w:rFonts w:asciiTheme="minorHAnsi" w:hAnsiTheme="minorHAnsi"/>
          <w:sz w:val="20"/>
          <w:lang w:val="es-ES"/>
        </w:rPr>
        <w:t>a</w:t>
      </w:r>
      <w:r w:rsidRPr="003F5717">
        <w:rPr>
          <w:rFonts w:asciiTheme="minorHAnsi" w:hAnsiTheme="minorHAnsi"/>
          <w:sz w:val="20"/>
          <w:lang w:val="es-ES"/>
        </w:rPr>
        <w:t>. El MSRP de la AAR, Sección J, párrafo 2.8.4 exige que los registros de calibración incluyan la fecha de calibración, referencia al estándar aplicado, tipo de equipo, número de identificación único y la ubicación del equipo</w:t>
      </w:r>
      <w:r w:rsidR="002447F2" w:rsidRPr="003F5717">
        <w:rPr>
          <w:rFonts w:asciiTheme="minorHAnsi" w:hAnsiTheme="minorHAnsi"/>
          <w:color w:val="auto"/>
          <w:sz w:val="20"/>
          <w:lang w:val="es-ES"/>
        </w:rPr>
        <w:t xml:space="preserve">. </w:t>
      </w:r>
      <w:r>
        <w:rPr>
          <w:rFonts w:asciiTheme="minorHAnsi" w:hAnsiTheme="minorHAnsi"/>
          <w:color w:val="auto"/>
          <w:sz w:val="20"/>
          <w:lang w:val="es-ES"/>
        </w:rPr>
        <w:t>El hallazgo</w:t>
      </w:r>
      <w:r w:rsidRPr="003F5717">
        <w:rPr>
          <w:rFonts w:asciiTheme="minorHAnsi" w:hAnsiTheme="minorHAnsi"/>
          <w:color w:val="auto"/>
          <w:sz w:val="20"/>
          <w:lang w:val="es-ES"/>
        </w:rPr>
        <w:t xml:space="preserve"> de incumplimiento fue redactad</w:t>
      </w:r>
      <w:r>
        <w:rPr>
          <w:rFonts w:asciiTheme="minorHAnsi" w:hAnsiTheme="minorHAnsi"/>
          <w:color w:val="auto"/>
          <w:sz w:val="20"/>
          <w:lang w:val="es-ES"/>
        </w:rPr>
        <w:t>o</w:t>
      </w:r>
      <w:r w:rsidRPr="003F5717">
        <w:rPr>
          <w:rFonts w:asciiTheme="minorHAnsi" w:hAnsiTheme="minorHAnsi"/>
          <w:color w:val="auto"/>
          <w:sz w:val="20"/>
          <w:lang w:val="es-ES"/>
        </w:rPr>
        <w:t xml:space="preserve"> y referenc</w:t>
      </w:r>
      <w:r>
        <w:rPr>
          <w:rFonts w:asciiTheme="minorHAnsi" w:hAnsiTheme="minorHAnsi"/>
          <w:color w:val="auto"/>
          <w:sz w:val="20"/>
          <w:lang w:val="es-ES"/>
        </w:rPr>
        <w:t>ia</w:t>
      </w:r>
      <w:r w:rsidRPr="003F5717">
        <w:rPr>
          <w:rFonts w:asciiTheme="minorHAnsi" w:hAnsiTheme="minorHAnsi"/>
          <w:color w:val="auto"/>
          <w:sz w:val="20"/>
          <w:lang w:val="es-ES"/>
        </w:rPr>
        <w:t xml:space="preserve"> al párrafo. El auditado respondió indicando que la acción correctiva se había completado de inmediato y que el registro de calibración de </w:t>
      </w:r>
      <w:r>
        <w:rPr>
          <w:rFonts w:asciiTheme="minorHAnsi" w:hAnsiTheme="minorHAnsi"/>
          <w:color w:val="auto"/>
          <w:sz w:val="20"/>
          <w:lang w:val="es-ES"/>
        </w:rPr>
        <w:t>escantillones</w:t>
      </w:r>
      <w:r w:rsidRPr="003F5717">
        <w:rPr>
          <w:rFonts w:asciiTheme="minorHAnsi" w:hAnsiTheme="minorHAnsi"/>
          <w:color w:val="auto"/>
          <w:sz w:val="20"/>
          <w:lang w:val="es-ES"/>
        </w:rPr>
        <w:t xml:space="preserve"> se había actualizado.  La causa raíz que usaba la herramienta de cinco razones determinó que el nuevo responsable de QA no sabía que los </w:t>
      </w:r>
      <w:r>
        <w:rPr>
          <w:rFonts w:asciiTheme="minorHAnsi" w:hAnsiTheme="minorHAnsi"/>
          <w:color w:val="auto"/>
          <w:sz w:val="20"/>
          <w:lang w:val="es-ES"/>
        </w:rPr>
        <w:t xml:space="preserve">escantillones </w:t>
      </w:r>
      <w:r w:rsidRPr="003F5717">
        <w:rPr>
          <w:rFonts w:asciiTheme="minorHAnsi" w:hAnsiTheme="minorHAnsi"/>
          <w:color w:val="auto"/>
          <w:sz w:val="20"/>
          <w:lang w:val="es-ES"/>
        </w:rPr>
        <w:t xml:space="preserve">de rosca habían sido puestos en servicio por el anterior gerente de QA. </w:t>
      </w:r>
    </w:p>
    <w:p w14:paraId="7BFD3A5A" w14:textId="6789AFBD" w:rsidR="00E01006" w:rsidRPr="003F5717" w:rsidRDefault="00E01006" w:rsidP="00230B3B">
      <w:pPr>
        <w:pStyle w:val="Subtitle"/>
        <w:spacing w:after="200"/>
        <w:contextualSpacing/>
        <w:rPr>
          <w:rFonts w:asciiTheme="minorHAnsi" w:hAnsiTheme="minorHAnsi"/>
          <w:color w:val="auto"/>
          <w:sz w:val="20"/>
          <w:lang w:val="es-ES"/>
        </w:rPr>
      </w:pPr>
    </w:p>
    <w:p w14:paraId="4BDA208C" w14:textId="77777777" w:rsidR="003F5717" w:rsidRPr="00111BB9" w:rsidRDefault="003F5717" w:rsidP="00A11AB5">
      <w:pPr>
        <w:pStyle w:val="Subtitle"/>
        <w:spacing w:after="200"/>
        <w:contextualSpacing/>
        <w:rPr>
          <w:rFonts w:asciiTheme="minorHAnsi" w:hAnsiTheme="minorHAnsi"/>
          <w:color w:val="auto"/>
          <w:sz w:val="20"/>
          <w:lang w:val="es-ES"/>
        </w:rPr>
      </w:pPr>
      <w:r w:rsidRPr="003F5717">
        <w:rPr>
          <w:rFonts w:asciiTheme="minorHAnsi" w:hAnsiTheme="minorHAnsi"/>
          <w:color w:val="auto"/>
          <w:sz w:val="20"/>
          <w:lang w:val="es-ES"/>
        </w:rPr>
        <w:t xml:space="preserve">Según la causa raíz, ¿cuál sería tu acción preventiva ante este hallazgo de auditoría? </w:t>
      </w:r>
      <w:r w:rsidRPr="00111BB9">
        <w:rPr>
          <w:rFonts w:asciiTheme="minorHAnsi" w:hAnsiTheme="minorHAnsi"/>
          <w:color w:val="auto"/>
          <w:sz w:val="20"/>
          <w:lang w:val="es-ES"/>
        </w:rPr>
        <w:t xml:space="preserve">Envía tus impresiones por correo </w:t>
      </w:r>
      <w:hyperlink r:id="rId12" w:history="1">
        <w:r w:rsidRPr="00111BB9">
          <w:rPr>
            <w:rStyle w:val="Hyperlink"/>
            <w:rFonts w:asciiTheme="minorHAnsi" w:hAnsiTheme="minorHAnsi"/>
            <w:color w:val="auto"/>
            <w:sz w:val="20"/>
            <w:u w:val="none"/>
            <w:lang w:val="es-ES"/>
          </w:rPr>
          <w:t xml:space="preserve">electrónico a </w:t>
        </w:r>
        <w:r w:rsidRPr="00111BB9">
          <w:rPr>
            <w:rStyle w:val="Hyperlink"/>
            <w:rFonts w:asciiTheme="minorHAnsi" w:hAnsiTheme="minorHAnsi"/>
            <w:color w:val="auto"/>
            <w:sz w:val="20"/>
            <w:lang w:val="es-ES"/>
          </w:rPr>
          <w:t>cwall@rsiweb.org</w:t>
        </w:r>
      </w:hyperlink>
      <w:r w:rsidRPr="00111BB9">
        <w:rPr>
          <w:rFonts w:asciiTheme="minorHAnsi" w:hAnsiTheme="minorHAnsi"/>
          <w:color w:val="auto"/>
          <w:sz w:val="20"/>
          <w:lang w:val="es-ES"/>
        </w:rPr>
        <w:t xml:space="preserve"> </w:t>
      </w:r>
    </w:p>
    <w:p w14:paraId="042E8BB1" w14:textId="77777777" w:rsidR="00AD14AB" w:rsidRPr="00111BB9" w:rsidRDefault="00AD14AB" w:rsidP="00230B3B">
      <w:pPr>
        <w:pStyle w:val="Subtitle"/>
        <w:spacing w:after="200"/>
        <w:contextualSpacing/>
        <w:rPr>
          <w:rFonts w:asciiTheme="minorHAnsi" w:hAnsiTheme="minorHAnsi"/>
          <w:sz w:val="20"/>
          <w:lang w:val="es-ES"/>
        </w:rPr>
      </w:pPr>
    </w:p>
    <w:p w14:paraId="26E5D0BC" w14:textId="5B928B61" w:rsidR="00111BB9" w:rsidRPr="00111BB9" w:rsidRDefault="00111BB9" w:rsidP="004348CB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  <w:r w:rsidRPr="00111BB9">
        <w:rPr>
          <w:rFonts w:ascii="Arial" w:hAnsi="Arial" w:cs="Arial"/>
          <w:b/>
          <w:bCs/>
          <w:caps/>
          <w:color w:val="1481B3"/>
          <w:lang w:val="es-ES"/>
        </w:rPr>
        <w:t>Estándar</w:t>
      </w:r>
      <w:r w:rsidR="0016526A" w:rsidRPr="00111BB9">
        <w:rPr>
          <w:rFonts w:ascii="Arial" w:hAnsi="Arial" w:cs="Arial"/>
          <w:b/>
          <w:bCs/>
          <w:caps/>
          <w:color w:val="1481B3"/>
          <w:lang w:val="es-ES"/>
        </w:rPr>
        <w:t xml:space="preserve"> </w:t>
      </w:r>
      <w:r w:rsidRPr="00111BB9">
        <w:rPr>
          <w:rFonts w:ascii="Arial" w:hAnsi="Arial" w:cs="Arial"/>
          <w:b/>
          <w:bCs/>
          <w:caps/>
          <w:color w:val="1481B3"/>
          <w:lang w:val="es-ES"/>
        </w:rPr>
        <w:t>DEL TRIMESTRE</w:t>
      </w:r>
      <w:r w:rsidR="00F9706F" w:rsidRPr="00111BB9">
        <w:rPr>
          <w:rFonts w:ascii="Arial" w:hAnsi="Arial" w:cs="Arial"/>
          <w:b/>
          <w:bCs/>
          <w:caps/>
          <w:color w:val="1481B3"/>
          <w:lang w:val="es-ES"/>
        </w:rPr>
        <w:t xml:space="preserve">– </w:t>
      </w:r>
      <w:r w:rsidRPr="00111BB9">
        <w:rPr>
          <w:rFonts w:asciiTheme="minorHAnsi" w:hAnsiTheme="minorHAnsi"/>
          <w:sz w:val="20"/>
          <w:lang w:val="es-ES"/>
        </w:rPr>
        <w:t xml:space="preserve">Por el </w:t>
      </w:r>
      <w:r>
        <w:rPr>
          <w:rFonts w:asciiTheme="minorHAnsi" w:hAnsiTheme="minorHAnsi"/>
          <w:sz w:val="20"/>
          <w:lang w:val="es-ES"/>
        </w:rPr>
        <w:t>E</w:t>
      </w:r>
      <w:r w:rsidRPr="00111BB9">
        <w:rPr>
          <w:rFonts w:asciiTheme="minorHAnsi" w:hAnsiTheme="minorHAnsi"/>
          <w:sz w:val="20"/>
          <w:lang w:val="es-ES"/>
        </w:rPr>
        <w:t xml:space="preserve">quipo del </w:t>
      </w:r>
      <w:r>
        <w:rPr>
          <w:rFonts w:asciiTheme="minorHAnsi" w:hAnsiTheme="minorHAnsi"/>
          <w:sz w:val="20"/>
          <w:lang w:val="es-ES"/>
        </w:rPr>
        <w:t>B</w:t>
      </w:r>
      <w:r w:rsidRPr="00111BB9">
        <w:rPr>
          <w:rFonts w:asciiTheme="minorHAnsi" w:hAnsiTheme="minorHAnsi"/>
          <w:sz w:val="20"/>
          <w:lang w:val="es-ES"/>
        </w:rPr>
        <w:t>oletín</w:t>
      </w:r>
    </w:p>
    <w:p w14:paraId="70E5B083" w14:textId="5985771D" w:rsidR="00267C26" w:rsidRPr="00111BB9" w:rsidRDefault="00267C26" w:rsidP="001B4CE8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</w:p>
    <w:p w14:paraId="204EAA10" w14:textId="772A598C" w:rsidR="00111BB9" w:rsidRPr="00111BB9" w:rsidRDefault="00111BB9" w:rsidP="0013421C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  <w:r w:rsidRPr="00111BB9">
        <w:rPr>
          <w:rFonts w:asciiTheme="minorHAnsi" w:hAnsiTheme="minorHAnsi"/>
          <w:sz w:val="20"/>
          <w:lang w:val="es-ES"/>
        </w:rPr>
        <w:t>En esta sección del boletín, revisaremos un estándar o especificación para tu beneficio educativo. Por favor, proporcione su opinión sobre esta función a cualquier miembro del Comité de QAC que figure en la última página del boletín.</w:t>
      </w:r>
    </w:p>
    <w:p w14:paraId="3B27DAC8" w14:textId="04DEECAD" w:rsidR="00E01006" w:rsidRPr="00111BB9" w:rsidRDefault="00E01006" w:rsidP="001B4CE8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</w:p>
    <w:p w14:paraId="4BFB7FB1" w14:textId="3475CFBE" w:rsidR="007756A2" w:rsidRPr="00111BB9" w:rsidRDefault="00111BB9" w:rsidP="00B641B1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  <w:r w:rsidRPr="00111BB9">
        <w:rPr>
          <w:rFonts w:asciiTheme="minorHAnsi" w:hAnsiTheme="minorHAnsi"/>
          <w:sz w:val="20"/>
          <w:lang w:val="es-ES"/>
        </w:rPr>
        <w:t>La Tablas de Contenido d</w:t>
      </w:r>
      <w:r>
        <w:rPr>
          <w:rFonts w:asciiTheme="minorHAnsi" w:hAnsiTheme="minorHAnsi"/>
          <w:sz w:val="20"/>
          <w:lang w:val="es-ES"/>
        </w:rPr>
        <w:t xml:space="preserve">e la </w:t>
      </w:r>
      <w:r w:rsidRPr="00111BB9">
        <w:rPr>
          <w:rFonts w:asciiTheme="minorHAnsi" w:hAnsiTheme="minorHAnsi"/>
          <w:sz w:val="20"/>
          <w:lang w:val="es-ES"/>
        </w:rPr>
        <w:t xml:space="preserve">Sección A1 de las Normas y Prácticas Recomendadas de la AAR (MSRP) proporciona al usuario información útil sobre las normas y prácticas recomendadas, junto con información útil sobre a quién contactar para preguntas técnicas, incluyendo al Comité de </w:t>
      </w:r>
      <w:r>
        <w:rPr>
          <w:rFonts w:asciiTheme="minorHAnsi" w:hAnsiTheme="minorHAnsi"/>
          <w:sz w:val="20"/>
          <w:lang w:val="es-ES"/>
        </w:rPr>
        <w:t>Carros Tanque</w:t>
      </w:r>
      <w:r w:rsidRPr="00111BB9">
        <w:rPr>
          <w:rFonts w:asciiTheme="minorHAnsi" w:hAnsiTheme="minorHAnsi"/>
          <w:sz w:val="20"/>
          <w:lang w:val="es-ES"/>
        </w:rPr>
        <w:t xml:space="preserve"> de la AAR, el Comité de Ruedas, Ejes y Frenos, y otros Comités Técnicos. Utiliza la dirección de correo electrónico indicada para el comité para solicitar interpretaciones de las normas de la AAR. Esto es muy útil en </w:t>
      </w:r>
      <w:r>
        <w:rPr>
          <w:rFonts w:asciiTheme="minorHAnsi" w:hAnsiTheme="minorHAnsi"/>
          <w:sz w:val="20"/>
          <w:lang w:val="es-ES"/>
        </w:rPr>
        <w:t>tiempo de</w:t>
      </w:r>
      <w:r w:rsidRPr="00111BB9">
        <w:rPr>
          <w:rFonts w:asciiTheme="minorHAnsi" w:hAnsiTheme="minorHAnsi"/>
          <w:sz w:val="20"/>
          <w:lang w:val="es-ES"/>
        </w:rPr>
        <w:t xml:space="preserve"> auditoría y para la formación. </w:t>
      </w:r>
    </w:p>
    <w:p w14:paraId="147DEAC0" w14:textId="77777777" w:rsidR="00EE7AD8" w:rsidRPr="00111BB9" w:rsidRDefault="00EE7AD8" w:rsidP="00B641B1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</w:p>
    <w:p w14:paraId="6AB49979" w14:textId="37D0B1C6" w:rsidR="00E01006" w:rsidRPr="00111BB9" w:rsidRDefault="00111BB9" w:rsidP="00E01006">
      <w:pPr>
        <w:spacing w:before="240" w:after="240" w:line="276" w:lineRule="auto"/>
        <w:contextualSpacing/>
        <w:rPr>
          <w:rFonts w:ascii="Arial" w:hAnsi="Arial" w:cs="Arial"/>
          <w:b/>
          <w:bCs/>
          <w:caps/>
          <w:color w:val="1481B3"/>
          <w:lang w:val="es-ES"/>
        </w:rPr>
      </w:pPr>
      <w:r w:rsidRPr="00111BB9">
        <w:rPr>
          <w:rFonts w:ascii="Arial" w:hAnsi="Arial" w:cs="Arial"/>
          <w:b/>
          <w:bCs/>
          <w:caps/>
          <w:color w:val="1481B3"/>
          <w:lang w:val="es-ES"/>
        </w:rPr>
        <w:t xml:space="preserve">Intercambio ferroviario 2026 </w:t>
      </w:r>
      <w:r w:rsidR="00F9706F" w:rsidRPr="00111BB9">
        <w:rPr>
          <w:rFonts w:ascii="Arial" w:hAnsi="Arial" w:cs="Arial"/>
          <w:b/>
          <w:bCs/>
          <w:caps/>
          <w:color w:val="1481B3"/>
          <w:lang w:val="es-ES"/>
        </w:rPr>
        <w:t xml:space="preserve">– </w:t>
      </w:r>
      <w:r w:rsidRPr="00111BB9">
        <w:rPr>
          <w:rFonts w:asciiTheme="minorHAnsi" w:hAnsiTheme="minorHAnsi"/>
          <w:sz w:val="20"/>
          <w:lang w:val="es-ES"/>
        </w:rPr>
        <w:t xml:space="preserve">Por el </w:t>
      </w:r>
      <w:r>
        <w:rPr>
          <w:rFonts w:asciiTheme="minorHAnsi" w:hAnsiTheme="minorHAnsi"/>
          <w:sz w:val="20"/>
          <w:lang w:val="es-ES"/>
        </w:rPr>
        <w:t>E</w:t>
      </w:r>
      <w:r w:rsidRPr="00111BB9">
        <w:rPr>
          <w:rFonts w:asciiTheme="minorHAnsi" w:hAnsiTheme="minorHAnsi"/>
          <w:sz w:val="20"/>
          <w:lang w:val="es-ES"/>
        </w:rPr>
        <w:t xml:space="preserve">quipo del </w:t>
      </w:r>
      <w:r>
        <w:rPr>
          <w:rFonts w:asciiTheme="minorHAnsi" w:hAnsiTheme="minorHAnsi"/>
          <w:sz w:val="20"/>
          <w:lang w:val="es-ES"/>
        </w:rPr>
        <w:t>B</w:t>
      </w:r>
      <w:r w:rsidRPr="00111BB9">
        <w:rPr>
          <w:rFonts w:asciiTheme="minorHAnsi" w:hAnsiTheme="minorHAnsi"/>
          <w:sz w:val="20"/>
          <w:lang w:val="es-ES"/>
        </w:rPr>
        <w:t>oletín</w:t>
      </w:r>
    </w:p>
    <w:p w14:paraId="2F9BCB73" w14:textId="77777777" w:rsidR="00111BB9" w:rsidRPr="00111BB9" w:rsidRDefault="00111BB9" w:rsidP="001D27C1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</w:p>
    <w:p w14:paraId="06D8C7BC" w14:textId="35D7AAA8" w:rsidR="00111BB9" w:rsidRPr="00111BB9" w:rsidRDefault="00111BB9" w:rsidP="001D27C1">
      <w:pPr>
        <w:spacing w:before="240" w:after="240" w:line="276" w:lineRule="auto"/>
        <w:contextualSpacing/>
        <w:rPr>
          <w:rFonts w:asciiTheme="minorHAnsi" w:hAnsiTheme="minorHAnsi"/>
          <w:sz w:val="20"/>
          <w:lang w:val="es-ES"/>
        </w:rPr>
      </w:pPr>
      <w:r w:rsidRPr="00111BB9">
        <w:rPr>
          <w:rFonts w:asciiTheme="minorHAnsi" w:hAnsiTheme="minorHAnsi"/>
          <w:sz w:val="20"/>
          <w:lang w:val="es-ES"/>
        </w:rPr>
        <w:t xml:space="preserve">El QAC desea agradecer a Dave Ronzani, </w:t>
      </w:r>
      <w:proofErr w:type="gramStart"/>
      <w:r w:rsidRPr="00111BB9">
        <w:rPr>
          <w:rFonts w:asciiTheme="minorHAnsi" w:hAnsiTheme="minorHAnsi"/>
          <w:sz w:val="20"/>
          <w:lang w:val="es-ES"/>
        </w:rPr>
        <w:t>Director</w:t>
      </w:r>
      <w:proofErr w:type="gramEnd"/>
      <w:r w:rsidRPr="00111BB9">
        <w:rPr>
          <w:rFonts w:asciiTheme="minorHAnsi" w:hAnsiTheme="minorHAnsi"/>
          <w:sz w:val="20"/>
          <w:lang w:val="es-ES"/>
        </w:rPr>
        <w:t xml:space="preserve"> de Cumplimiento Regulatorio de </w:t>
      </w:r>
      <w:r>
        <w:rPr>
          <w:rFonts w:asciiTheme="minorHAnsi" w:hAnsiTheme="minorHAnsi"/>
          <w:sz w:val="20"/>
          <w:lang w:val="es-ES"/>
        </w:rPr>
        <w:t>Carros de Ferrocarril</w:t>
      </w:r>
      <w:r w:rsidRPr="00111BB9">
        <w:rPr>
          <w:rFonts w:asciiTheme="minorHAnsi" w:hAnsiTheme="minorHAnsi"/>
          <w:sz w:val="20"/>
          <w:lang w:val="es-ES"/>
        </w:rPr>
        <w:t xml:space="preserve"> en </w:t>
      </w:r>
      <w:proofErr w:type="spellStart"/>
      <w:r w:rsidRPr="00111BB9">
        <w:rPr>
          <w:rFonts w:asciiTheme="minorHAnsi" w:hAnsiTheme="minorHAnsi"/>
          <w:sz w:val="20"/>
          <w:lang w:val="es-ES"/>
        </w:rPr>
        <w:t>AllTranstek</w:t>
      </w:r>
      <w:proofErr w:type="spellEnd"/>
      <w:r w:rsidRPr="00111BB9">
        <w:rPr>
          <w:rFonts w:asciiTheme="minorHAnsi" w:hAnsiTheme="minorHAnsi"/>
          <w:sz w:val="20"/>
          <w:lang w:val="es-ES"/>
        </w:rPr>
        <w:t xml:space="preserve">, y a Rob Sech, vicepresidente de Operaciones en Modern Rail Company, quienes </w:t>
      </w:r>
      <w:proofErr w:type="spellStart"/>
      <w:r w:rsidRPr="00111BB9">
        <w:rPr>
          <w:rFonts w:asciiTheme="minorHAnsi" w:hAnsiTheme="minorHAnsi"/>
          <w:sz w:val="20"/>
          <w:lang w:val="es-ES"/>
        </w:rPr>
        <w:t>copresentaron</w:t>
      </w:r>
      <w:proofErr w:type="spellEnd"/>
      <w:r w:rsidRPr="00111BB9">
        <w:rPr>
          <w:rFonts w:asciiTheme="minorHAnsi" w:hAnsiTheme="minorHAnsi"/>
          <w:sz w:val="20"/>
          <w:lang w:val="es-ES"/>
        </w:rPr>
        <w:t xml:space="preserve"> la Calificación de </w:t>
      </w:r>
      <w:r>
        <w:rPr>
          <w:rFonts w:asciiTheme="minorHAnsi" w:hAnsiTheme="minorHAnsi"/>
          <w:sz w:val="20"/>
          <w:lang w:val="es-ES"/>
        </w:rPr>
        <w:t>Carros Tanque</w:t>
      </w:r>
      <w:r w:rsidRPr="00111BB9">
        <w:rPr>
          <w:rFonts w:asciiTheme="minorHAnsi" w:hAnsiTheme="minorHAnsi"/>
          <w:sz w:val="20"/>
          <w:lang w:val="es-ES"/>
        </w:rPr>
        <w:t xml:space="preserve"> Pasada y Actual en </w:t>
      </w:r>
      <w:r>
        <w:rPr>
          <w:rFonts w:asciiTheme="minorHAnsi" w:hAnsiTheme="minorHAnsi"/>
          <w:sz w:val="20"/>
          <w:lang w:val="es-ES"/>
        </w:rPr>
        <w:t xml:space="preserve">el </w:t>
      </w:r>
      <w:r w:rsidRPr="00111BB9">
        <w:rPr>
          <w:rFonts w:asciiTheme="minorHAnsi" w:hAnsiTheme="minorHAnsi"/>
          <w:sz w:val="20"/>
          <w:lang w:val="es-ES"/>
        </w:rPr>
        <w:t xml:space="preserve">Intercambio </w:t>
      </w:r>
      <w:r>
        <w:rPr>
          <w:rFonts w:asciiTheme="minorHAnsi" w:hAnsiTheme="minorHAnsi"/>
          <w:sz w:val="20"/>
          <w:lang w:val="es-ES"/>
        </w:rPr>
        <w:t>F</w:t>
      </w:r>
      <w:r w:rsidRPr="00111BB9">
        <w:rPr>
          <w:rFonts w:asciiTheme="minorHAnsi" w:hAnsiTheme="minorHAnsi"/>
          <w:sz w:val="20"/>
          <w:lang w:val="es-ES"/>
        </w:rPr>
        <w:t>erroviario del 2 al 4 de junio en Omaha.</w:t>
      </w:r>
    </w:p>
    <w:p w14:paraId="076B15B0" w14:textId="77777777" w:rsidR="00E01006" w:rsidRPr="00111BB9" w:rsidRDefault="00E01006" w:rsidP="00451DC7">
      <w:pPr>
        <w:spacing w:before="240" w:after="240" w:line="276" w:lineRule="auto"/>
        <w:contextualSpacing/>
        <w:rPr>
          <w:rFonts w:ascii="Arial" w:hAnsi="Arial" w:cs="Arial"/>
          <w:b/>
          <w:bCs/>
          <w:caps/>
          <w:color w:val="1481B3"/>
          <w:lang w:val="es-ES"/>
        </w:rPr>
      </w:pPr>
    </w:p>
    <w:p w14:paraId="313D3CF3" w14:textId="77777777" w:rsidR="00D754FB" w:rsidRDefault="00D754FB" w:rsidP="00347F09">
      <w:pPr>
        <w:spacing w:before="240" w:after="240" w:line="276" w:lineRule="auto"/>
        <w:contextualSpacing/>
        <w:rPr>
          <w:rFonts w:ascii="Arial" w:hAnsi="Arial" w:cs="Arial"/>
          <w:b/>
          <w:bCs/>
          <w:caps/>
          <w:color w:val="1481B3"/>
        </w:rPr>
      </w:pPr>
      <w:r>
        <w:rPr>
          <w:rFonts w:ascii="Arial" w:hAnsi="Arial" w:cs="Arial"/>
          <w:b/>
          <w:bCs/>
          <w:caps/>
          <w:color w:val="1481B3"/>
        </w:rPr>
        <w:t>Elementos obligatorios de 2026</w:t>
      </w:r>
    </w:p>
    <w:p w14:paraId="1DA80AD7" w14:textId="60644471" w:rsidR="009F4044" w:rsidRPr="00D754FB" w:rsidRDefault="00D754FB" w:rsidP="00451DC7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  <w:r w:rsidRPr="00D754FB">
        <w:rPr>
          <w:rFonts w:asciiTheme="minorHAnsi" w:hAnsiTheme="minorHAnsi"/>
          <w:sz w:val="22"/>
          <w:szCs w:val="22"/>
          <w:lang w:val="es-ES"/>
        </w:rPr>
        <w:t xml:space="preserve">El QAC de la AAR anunció que los siguientes elementos </w:t>
      </w:r>
      <w:r>
        <w:rPr>
          <w:rFonts w:asciiTheme="minorHAnsi" w:hAnsiTheme="minorHAnsi"/>
          <w:sz w:val="22"/>
          <w:szCs w:val="22"/>
          <w:lang w:val="es-ES"/>
        </w:rPr>
        <w:t>son</w:t>
      </w:r>
      <w:r w:rsidRPr="00D754FB">
        <w:rPr>
          <w:rFonts w:asciiTheme="minorHAnsi" w:hAnsiTheme="minorHAnsi"/>
          <w:sz w:val="22"/>
          <w:szCs w:val="22"/>
          <w:lang w:val="es-ES"/>
        </w:rPr>
        <w:t xml:space="preserve"> obligatorios</w:t>
      </w:r>
      <w:r w:rsidR="00E01006" w:rsidRPr="00D754FB">
        <w:rPr>
          <w:rFonts w:asciiTheme="minorHAnsi" w:hAnsiTheme="minorHAnsi"/>
          <w:sz w:val="22"/>
          <w:szCs w:val="22"/>
          <w:lang w:val="es-ES"/>
        </w:rPr>
        <w:t>:</w:t>
      </w:r>
    </w:p>
    <w:p w14:paraId="287A385B" w14:textId="77777777" w:rsidR="009F4044" w:rsidRPr="00D754FB" w:rsidRDefault="009F4044" w:rsidP="00451DC7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</w:p>
    <w:p w14:paraId="29D43925" w14:textId="7A5A13A3" w:rsidR="009F4044" w:rsidRPr="00D754FB" w:rsidRDefault="00E13E3E" w:rsidP="00451DC7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  <w:r w:rsidRPr="00D754FB">
        <w:rPr>
          <w:rFonts w:asciiTheme="minorHAnsi" w:hAnsiTheme="minorHAnsi"/>
          <w:sz w:val="22"/>
          <w:szCs w:val="22"/>
          <w:lang w:val="es-ES"/>
        </w:rPr>
        <w:t xml:space="preserve">2.5 </w:t>
      </w:r>
      <w:r w:rsidR="00D33392" w:rsidRPr="00D754FB">
        <w:rPr>
          <w:rFonts w:asciiTheme="minorHAnsi" w:hAnsiTheme="minorHAnsi"/>
          <w:sz w:val="22"/>
          <w:szCs w:val="22"/>
          <w:lang w:val="es-ES"/>
        </w:rPr>
        <w:t xml:space="preserve">– </w:t>
      </w:r>
      <w:r w:rsidR="00D754FB">
        <w:rPr>
          <w:rFonts w:asciiTheme="minorHAnsi" w:hAnsiTheme="minorHAnsi"/>
          <w:sz w:val="22"/>
          <w:szCs w:val="22"/>
          <w:lang w:val="es-ES"/>
        </w:rPr>
        <w:t>P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 xml:space="preserve">lanificación de </w:t>
      </w:r>
      <w:r w:rsidR="00D754FB">
        <w:rPr>
          <w:rFonts w:asciiTheme="minorHAnsi" w:hAnsiTheme="minorHAnsi"/>
          <w:sz w:val="22"/>
          <w:szCs w:val="22"/>
          <w:lang w:val="es-ES"/>
        </w:rPr>
        <w:t>P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>roducción</w:t>
      </w:r>
      <w:r w:rsidR="00D754FB">
        <w:rPr>
          <w:rFonts w:asciiTheme="minorHAnsi" w:hAnsiTheme="minorHAnsi"/>
          <w:sz w:val="22"/>
          <w:szCs w:val="22"/>
          <w:lang w:val="es-ES"/>
        </w:rPr>
        <w:t>,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 xml:space="preserve"> Inspección y </w:t>
      </w:r>
      <w:r w:rsidR="00D754FB">
        <w:rPr>
          <w:rFonts w:asciiTheme="minorHAnsi" w:hAnsiTheme="minorHAnsi"/>
          <w:sz w:val="22"/>
          <w:szCs w:val="22"/>
          <w:lang w:val="es-ES"/>
        </w:rPr>
        <w:t>P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>ruebas</w:t>
      </w:r>
    </w:p>
    <w:p w14:paraId="76462AE5" w14:textId="45D66A3A" w:rsidR="00D754FB" w:rsidRPr="00D754FB" w:rsidRDefault="00D33392" w:rsidP="004D2467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  <w:r w:rsidRPr="00D754FB">
        <w:rPr>
          <w:rFonts w:asciiTheme="minorHAnsi" w:hAnsiTheme="minorHAnsi"/>
          <w:sz w:val="22"/>
          <w:szCs w:val="22"/>
          <w:lang w:val="es-ES"/>
        </w:rPr>
        <w:t xml:space="preserve">2.6 – 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 xml:space="preserve">Acciones </w:t>
      </w:r>
      <w:r w:rsidR="00D754FB">
        <w:rPr>
          <w:rFonts w:asciiTheme="minorHAnsi" w:hAnsiTheme="minorHAnsi"/>
          <w:sz w:val="22"/>
          <w:szCs w:val="22"/>
          <w:lang w:val="es-ES"/>
        </w:rPr>
        <w:t>C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 xml:space="preserve">orrectivas y </w:t>
      </w:r>
      <w:r w:rsidR="00D754FB">
        <w:rPr>
          <w:rFonts w:asciiTheme="minorHAnsi" w:hAnsiTheme="minorHAnsi"/>
          <w:sz w:val="22"/>
          <w:szCs w:val="22"/>
          <w:lang w:val="es-ES"/>
        </w:rPr>
        <w:t>P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>reventivas</w:t>
      </w:r>
    </w:p>
    <w:p w14:paraId="32E5EEF8" w14:textId="3749D62D" w:rsidR="00D754FB" w:rsidRPr="00D754FB" w:rsidRDefault="0097720E" w:rsidP="00880545">
      <w:pPr>
        <w:spacing w:before="240" w:after="240" w:line="276" w:lineRule="auto"/>
        <w:contextualSpacing/>
        <w:rPr>
          <w:rFonts w:asciiTheme="minorHAnsi" w:hAnsiTheme="minorHAnsi"/>
          <w:sz w:val="22"/>
          <w:szCs w:val="22"/>
          <w:lang w:val="es-ES"/>
        </w:rPr>
      </w:pPr>
      <w:r w:rsidRPr="00D754FB">
        <w:rPr>
          <w:rFonts w:asciiTheme="minorHAnsi" w:hAnsiTheme="minorHAnsi"/>
          <w:sz w:val="22"/>
          <w:szCs w:val="22"/>
          <w:lang w:val="es-ES"/>
        </w:rPr>
        <w:lastRenderedPageBreak/>
        <w:t xml:space="preserve">2.11 – </w:t>
      </w:r>
      <w:r w:rsidR="00D754FB" w:rsidRPr="00D754FB">
        <w:rPr>
          <w:rFonts w:asciiTheme="minorHAnsi" w:hAnsiTheme="minorHAnsi"/>
          <w:sz w:val="22"/>
          <w:szCs w:val="22"/>
          <w:lang w:val="es-ES"/>
        </w:rPr>
        <w:t>Inspección en Proceso</w:t>
      </w:r>
    </w:p>
    <w:p w14:paraId="28E574AD" w14:textId="1E54C0D1" w:rsidR="00E01006" w:rsidRPr="00F9706F" w:rsidRDefault="0097720E" w:rsidP="00F9706F">
      <w:pPr>
        <w:spacing w:before="240" w:after="240" w:line="276" w:lineRule="auto"/>
        <w:contextualSpacing/>
        <w:rPr>
          <w:rFonts w:ascii="Arial" w:hAnsi="Arial" w:cs="Arial"/>
          <w:b/>
          <w:bCs/>
          <w:caps/>
          <w:color w:val="1481B3"/>
        </w:rPr>
      </w:pPr>
      <w:r>
        <w:rPr>
          <w:rFonts w:asciiTheme="minorHAnsi" w:hAnsiTheme="minorHAnsi"/>
          <w:sz w:val="22"/>
          <w:szCs w:val="22"/>
        </w:rPr>
        <w:t xml:space="preserve">2.12 – </w:t>
      </w:r>
      <w:proofErr w:type="spellStart"/>
      <w:r w:rsidR="00D754FB">
        <w:rPr>
          <w:rFonts w:asciiTheme="minorHAnsi" w:hAnsiTheme="minorHAnsi"/>
          <w:sz w:val="22"/>
          <w:szCs w:val="22"/>
        </w:rPr>
        <w:t>Inspección</w:t>
      </w:r>
      <w:proofErr w:type="spellEnd"/>
      <w:r w:rsidR="00D754FB">
        <w:rPr>
          <w:rFonts w:asciiTheme="minorHAnsi" w:hAnsiTheme="minorHAnsi"/>
          <w:sz w:val="22"/>
          <w:szCs w:val="22"/>
        </w:rPr>
        <w:t xml:space="preserve"> Final</w:t>
      </w:r>
    </w:p>
    <w:p w14:paraId="34298733" w14:textId="77777777" w:rsidR="003E58F8" w:rsidRDefault="003E58F8" w:rsidP="0065386F">
      <w:pPr>
        <w:spacing w:after="200" w:line="276" w:lineRule="auto"/>
        <w:rPr>
          <w:rFonts w:asciiTheme="minorHAnsi" w:eastAsia="Aptos" w:hAnsiTheme="minorHAnsi" w:cs="Aptos"/>
          <w:sz w:val="22"/>
          <w:szCs w:val="22"/>
        </w:rPr>
      </w:pPr>
    </w:p>
    <w:p w14:paraId="06422649" w14:textId="55B7D8DF" w:rsidR="00D754FB" w:rsidRPr="00D754FB" w:rsidRDefault="00D754FB" w:rsidP="00D754FB">
      <w:pPr>
        <w:spacing w:after="200" w:line="276" w:lineRule="auto"/>
        <w:jc w:val="center"/>
        <w:rPr>
          <w:rFonts w:asciiTheme="majorHAnsi" w:eastAsiaTheme="majorEastAsia" w:hAnsiTheme="majorHAnsi" w:cstheme="majorHAnsi"/>
          <w:b/>
          <w:bCs/>
          <w:caps/>
          <w:color w:val="1481AB" w:themeColor="accent1" w:themeShade="BF"/>
          <w:lang w:val="es-ES_tradnl"/>
        </w:rPr>
      </w:pPr>
      <w:r w:rsidRPr="00BB4BC8">
        <w:rPr>
          <w:rFonts w:asciiTheme="majorHAnsi" w:eastAsiaTheme="majorEastAsia" w:hAnsiTheme="majorHAnsi" w:cstheme="majorHAnsi"/>
          <w:b/>
          <w:bCs/>
          <w:caps/>
          <w:color w:val="1481AB" w:themeColor="accent1" w:themeShade="BF"/>
          <w:lang w:val="es-ES_tradnl"/>
        </w:rPr>
        <w:t>Programa de formación sobre aseguramiento de la calidad AAR 202</w:t>
      </w:r>
      <w:r>
        <w:rPr>
          <w:rFonts w:asciiTheme="majorHAnsi" w:eastAsiaTheme="majorEastAsia" w:hAnsiTheme="majorHAnsi" w:cstheme="majorHAnsi"/>
          <w:b/>
          <w:bCs/>
          <w:caps/>
          <w:color w:val="1481AB" w:themeColor="accent1" w:themeShade="BF"/>
          <w:lang w:val="es-ES_tradnl"/>
        </w:rPr>
        <w:t>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628"/>
        <w:gridCol w:w="4022"/>
      </w:tblGrid>
      <w:tr w:rsidR="00D754FB" w14:paraId="655CD8E5" w14:textId="77777777" w:rsidTr="00D95B43">
        <w:trPr>
          <w:jc w:val="center"/>
        </w:trPr>
        <w:tc>
          <w:tcPr>
            <w:tcW w:w="2605" w:type="dxa"/>
            <w:shd w:val="clear" w:color="auto" w:fill="D1EEF9" w:themeFill="accent1" w:themeFillTint="33"/>
          </w:tcPr>
          <w:p w14:paraId="67E07844" w14:textId="2B833FE7" w:rsidR="00D754FB" w:rsidRDefault="00D754FB" w:rsidP="00D754FB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  <w:t>Curso</w:t>
            </w:r>
          </w:p>
        </w:tc>
        <w:tc>
          <w:tcPr>
            <w:tcW w:w="3628" w:type="dxa"/>
            <w:shd w:val="clear" w:color="auto" w:fill="D1EEF9" w:themeFill="accent1" w:themeFillTint="33"/>
          </w:tcPr>
          <w:p w14:paraId="2972B9EC" w14:textId="15FDE908" w:rsidR="00D754FB" w:rsidRDefault="00D754FB" w:rsidP="00D754FB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  <w:t>fecha</w:t>
            </w:r>
          </w:p>
        </w:tc>
        <w:tc>
          <w:tcPr>
            <w:tcW w:w="4022" w:type="dxa"/>
            <w:shd w:val="clear" w:color="auto" w:fill="D1EEF9" w:themeFill="accent1" w:themeFillTint="33"/>
          </w:tcPr>
          <w:p w14:paraId="315357D2" w14:textId="1389D3CA" w:rsidR="00D754FB" w:rsidRDefault="00D754FB" w:rsidP="00D754FB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</w:pPr>
            <w:r>
              <w:rPr>
                <w:rFonts w:asciiTheme="minorHAnsi" w:eastAsiaTheme="majorEastAsia" w:hAnsiTheme="minorHAnsi" w:cstheme="majorBidi"/>
                <w:b/>
                <w:bCs/>
                <w:caps/>
                <w:color w:val="1481AB" w:themeColor="accent1" w:themeShade="BF"/>
              </w:rPr>
              <w:t>Ubicación</w:t>
            </w:r>
          </w:p>
        </w:tc>
      </w:tr>
      <w:tr w:rsidR="002B0AAF" w14:paraId="565AB0F7" w14:textId="77777777" w:rsidTr="00D95B43">
        <w:trPr>
          <w:trHeight w:val="440"/>
          <w:jc w:val="center"/>
        </w:trPr>
        <w:tc>
          <w:tcPr>
            <w:tcW w:w="2605" w:type="dxa"/>
            <w:vMerge w:val="restart"/>
          </w:tcPr>
          <w:p w14:paraId="35F9BF94" w14:textId="77777777" w:rsidR="002B0AAF" w:rsidRPr="00D754FB" w:rsidRDefault="002B0AAF" w:rsidP="00D95B43">
            <w:pPr>
              <w:spacing w:before="240" w:after="240" w:line="276" w:lineRule="auto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</w:p>
          <w:p w14:paraId="49376A4E" w14:textId="77777777" w:rsidR="002B0AAF" w:rsidRPr="00D754FB" w:rsidRDefault="002B0AAF" w:rsidP="00D95B43">
            <w:pPr>
              <w:spacing w:before="240" w:after="240" w:line="276" w:lineRule="auto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</w:p>
          <w:p w14:paraId="6DF60E7F" w14:textId="77777777" w:rsidR="002B0AAF" w:rsidRPr="00D754FB" w:rsidRDefault="002B0AAF" w:rsidP="00D95B43">
            <w:pPr>
              <w:spacing w:before="240" w:after="240" w:line="276" w:lineRule="auto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</w:p>
          <w:p w14:paraId="490AC5A5" w14:textId="3EFA3F96" w:rsidR="00D754FB" w:rsidRDefault="00D754FB" w:rsidP="00110851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  <w:r w:rsidRPr="00D754FB"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  <w:t>Clase de entrenamiento</w:t>
            </w:r>
            <w:r w:rsidR="00110851"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  <w:t xml:space="preserve"> de</w:t>
            </w:r>
          </w:p>
          <w:p w14:paraId="0CB94C3A" w14:textId="347008B5" w:rsidR="00D754FB" w:rsidRPr="00D754FB" w:rsidRDefault="00D754FB" w:rsidP="006F21A6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  <w:r w:rsidRPr="00D754FB"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  <w:t>Auditor básico</w:t>
            </w:r>
          </w:p>
          <w:p w14:paraId="241B27E5" w14:textId="674C2702" w:rsidR="002B0AAF" w:rsidRPr="00D754FB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sz w:val="22"/>
                <w:szCs w:val="22"/>
                <w:lang w:val="es-ES"/>
              </w:rPr>
            </w:pPr>
          </w:p>
        </w:tc>
        <w:tc>
          <w:tcPr>
            <w:tcW w:w="3628" w:type="dxa"/>
          </w:tcPr>
          <w:p w14:paraId="40D636A3" w14:textId="608BDE8C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Mar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zo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24-26</w:t>
            </w:r>
          </w:p>
        </w:tc>
        <w:tc>
          <w:tcPr>
            <w:tcW w:w="4022" w:type="dxa"/>
          </w:tcPr>
          <w:p w14:paraId="74FAD8C3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san diego, ca</w:t>
            </w:r>
          </w:p>
        </w:tc>
      </w:tr>
      <w:tr w:rsidR="002B0AAF" w14:paraId="45D96E62" w14:textId="77777777" w:rsidTr="00D95B43">
        <w:trPr>
          <w:jc w:val="center"/>
        </w:trPr>
        <w:tc>
          <w:tcPr>
            <w:tcW w:w="2605" w:type="dxa"/>
            <w:vMerge/>
          </w:tcPr>
          <w:p w14:paraId="7043E4CB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77AD439E" w14:textId="0383B9F0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a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bril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14-16</w:t>
            </w:r>
          </w:p>
        </w:tc>
        <w:tc>
          <w:tcPr>
            <w:tcW w:w="4022" w:type="dxa"/>
          </w:tcPr>
          <w:p w14:paraId="4D07F89D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mexico city, mx (spanish)</w:t>
            </w:r>
          </w:p>
        </w:tc>
      </w:tr>
      <w:tr w:rsidR="002B0AAF" w14:paraId="128C55EB" w14:textId="77777777" w:rsidTr="00D95B43">
        <w:trPr>
          <w:jc w:val="center"/>
        </w:trPr>
        <w:tc>
          <w:tcPr>
            <w:tcW w:w="2605" w:type="dxa"/>
            <w:vMerge/>
          </w:tcPr>
          <w:p w14:paraId="416C8D27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7C6FEC0D" w14:textId="48CD5D78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jun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io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2-4</w:t>
            </w:r>
          </w:p>
        </w:tc>
        <w:tc>
          <w:tcPr>
            <w:tcW w:w="4022" w:type="dxa"/>
          </w:tcPr>
          <w:p w14:paraId="6CBFBB96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kansas city, ks</w:t>
            </w:r>
          </w:p>
        </w:tc>
      </w:tr>
      <w:tr w:rsidR="002B0AAF" w14:paraId="302B6DCF" w14:textId="77777777" w:rsidTr="00D95B43">
        <w:trPr>
          <w:jc w:val="center"/>
        </w:trPr>
        <w:tc>
          <w:tcPr>
            <w:tcW w:w="2605" w:type="dxa"/>
            <w:vMerge/>
          </w:tcPr>
          <w:p w14:paraId="2CC8C58E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2D4FA05E" w14:textId="77FC820C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jul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io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21-23</w:t>
            </w:r>
          </w:p>
        </w:tc>
        <w:tc>
          <w:tcPr>
            <w:tcW w:w="4022" w:type="dxa"/>
          </w:tcPr>
          <w:p w14:paraId="62C8106F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calgary, ca</w:t>
            </w:r>
          </w:p>
        </w:tc>
      </w:tr>
      <w:tr w:rsidR="002B0AAF" w14:paraId="09AC1FAB" w14:textId="77777777" w:rsidTr="00D95B43">
        <w:trPr>
          <w:jc w:val="center"/>
        </w:trPr>
        <w:tc>
          <w:tcPr>
            <w:tcW w:w="2605" w:type="dxa"/>
            <w:vMerge/>
          </w:tcPr>
          <w:p w14:paraId="0D205EDE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2DE414C2" w14:textId="178B3B46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sept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iembre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15-17</w:t>
            </w:r>
          </w:p>
        </w:tc>
        <w:tc>
          <w:tcPr>
            <w:tcW w:w="4022" w:type="dxa"/>
          </w:tcPr>
          <w:p w14:paraId="21FD3377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virginia beach, va</w:t>
            </w:r>
          </w:p>
        </w:tc>
      </w:tr>
      <w:tr w:rsidR="002B0AAF" w14:paraId="0D122624" w14:textId="77777777" w:rsidTr="00D95B43">
        <w:trPr>
          <w:jc w:val="center"/>
        </w:trPr>
        <w:tc>
          <w:tcPr>
            <w:tcW w:w="2605" w:type="dxa"/>
            <w:vMerge/>
          </w:tcPr>
          <w:p w14:paraId="2B47A8E2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77269DB2" w14:textId="0D4CAD35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oct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ubre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27-29</w:t>
            </w:r>
          </w:p>
        </w:tc>
        <w:tc>
          <w:tcPr>
            <w:tcW w:w="4022" w:type="dxa"/>
          </w:tcPr>
          <w:p w14:paraId="1F7CAD54" w14:textId="77777777" w:rsidR="002B0AAF" w:rsidRPr="00315F7A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nashville, tn</w:t>
            </w:r>
          </w:p>
        </w:tc>
      </w:tr>
      <w:tr w:rsidR="002B0AAF" w14:paraId="02CBCD17" w14:textId="77777777" w:rsidTr="00D95B43">
        <w:trPr>
          <w:jc w:val="center"/>
        </w:trPr>
        <w:tc>
          <w:tcPr>
            <w:tcW w:w="2605" w:type="dxa"/>
            <w:vMerge w:val="restart"/>
          </w:tcPr>
          <w:p w14:paraId="0C4DF684" w14:textId="77777777" w:rsidR="002B0AAF" w:rsidRPr="00110851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lang w:val="es-ES"/>
              </w:rPr>
            </w:pPr>
          </w:p>
          <w:p w14:paraId="25F6EBB7" w14:textId="3729D9A9" w:rsidR="002B0AAF" w:rsidRPr="00110851" w:rsidRDefault="00110851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lang w:val="es-ES"/>
              </w:rPr>
            </w:pPr>
            <w:r w:rsidRPr="00110851">
              <w:rPr>
                <w:rFonts w:asciiTheme="minorHAnsi" w:eastAsiaTheme="majorEastAsia" w:hAnsiTheme="minorHAnsi" w:cstheme="majorBidi"/>
                <w:caps/>
                <w:lang w:val="es-ES"/>
              </w:rPr>
              <w:t>Clase de entrenamiento</w:t>
            </w:r>
            <w:r>
              <w:rPr>
                <w:rFonts w:asciiTheme="minorHAnsi" w:eastAsiaTheme="majorEastAsia" w:hAnsiTheme="minorHAnsi" w:cstheme="majorBidi"/>
                <w:caps/>
                <w:lang w:val="es-ES"/>
              </w:rPr>
              <w:t xml:space="preserve"> de</w:t>
            </w:r>
          </w:p>
          <w:p w14:paraId="425F76A5" w14:textId="77777777" w:rsidR="00110851" w:rsidRPr="00110851" w:rsidRDefault="00110851" w:rsidP="00E91C7C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lang w:val="es-ES"/>
              </w:rPr>
            </w:pPr>
            <w:r w:rsidRPr="00110851">
              <w:rPr>
                <w:rFonts w:asciiTheme="minorHAnsi" w:eastAsiaTheme="majorEastAsia" w:hAnsiTheme="minorHAnsi" w:cstheme="majorBidi"/>
                <w:caps/>
                <w:lang w:val="es-ES"/>
              </w:rPr>
              <w:t xml:space="preserve">Auditor avanzado </w:t>
            </w:r>
          </w:p>
          <w:p w14:paraId="5D5A6790" w14:textId="2124721D" w:rsidR="002B0AAF" w:rsidRPr="00110851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  <w:lang w:val="es-ES"/>
              </w:rPr>
            </w:pPr>
          </w:p>
        </w:tc>
        <w:tc>
          <w:tcPr>
            <w:tcW w:w="3628" w:type="dxa"/>
          </w:tcPr>
          <w:p w14:paraId="7043DC39" w14:textId="2E03BCF0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mar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zo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10-12</w:t>
            </w:r>
          </w:p>
        </w:tc>
        <w:tc>
          <w:tcPr>
            <w:tcW w:w="4022" w:type="dxa"/>
          </w:tcPr>
          <w:p w14:paraId="76645989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mira loma, ca</w:t>
            </w:r>
          </w:p>
        </w:tc>
      </w:tr>
      <w:tr w:rsidR="002B0AAF" w14:paraId="6BD85341" w14:textId="77777777" w:rsidTr="00D95B43">
        <w:trPr>
          <w:jc w:val="center"/>
        </w:trPr>
        <w:tc>
          <w:tcPr>
            <w:tcW w:w="2605" w:type="dxa"/>
            <w:vMerge/>
          </w:tcPr>
          <w:p w14:paraId="5F87A99F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7283106D" w14:textId="60740100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may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o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19-21</w:t>
            </w:r>
          </w:p>
        </w:tc>
        <w:tc>
          <w:tcPr>
            <w:tcW w:w="4022" w:type="dxa"/>
          </w:tcPr>
          <w:p w14:paraId="291A2A5F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kansas city, mo</w:t>
            </w:r>
          </w:p>
        </w:tc>
      </w:tr>
      <w:tr w:rsidR="002B0AAF" w14:paraId="1D077116" w14:textId="77777777" w:rsidTr="00D95B43">
        <w:trPr>
          <w:jc w:val="center"/>
        </w:trPr>
        <w:tc>
          <w:tcPr>
            <w:tcW w:w="2605" w:type="dxa"/>
            <w:vMerge/>
          </w:tcPr>
          <w:p w14:paraId="64FECF29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1E5E3CFA" w14:textId="677B582B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sept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iembre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29 – oct</w:t>
            </w:r>
            <w:r w:rsidR="00D754FB">
              <w:rPr>
                <w:rFonts w:asciiTheme="minorHAnsi" w:eastAsiaTheme="majorEastAsia" w:hAnsiTheme="minorHAnsi" w:cstheme="majorBidi"/>
                <w:caps/>
              </w:rPr>
              <w:t>ubre</w:t>
            </w:r>
            <w:r>
              <w:rPr>
                <w:rFonts w:asciiTheme="minorHAnsi" w:eastAsiaTheme="majorEastAsia" w:hAnsiTheme="minorHAnsi" w:cstheme="majorBidi"/>
                <w:caps/>
              </w:rPr>
              <w:t xml:space="preserve"> 1</w:t>
            </w:r>
          </w:p>
        </w:tc>
        <w:tc>
          <w:tcPr>
            <w:tcW w:w="4022" w:type="dxa"/>
          </w:tcPr>
          <w:p w14:paraId="2055F792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marmaduke, ar</w:t>
            </w:r>
          </w:p>
        </w:tc>
      </w:tr>
      <w:tr w:rsidR="002B0AAF" w14:paraId="70433AC5" w14:textId="77777777" w:rsidTr="00D95B43">
        <w:trPr>
          <w:jc w:val="center"/>
        </w:trPr>
        <w:tc>
          <w:tcPr>
            <w:tcW w:w="2605" w:type="dxa"/>
            <w:vMerge/>
          </w:tcPr>
          <w:p w14:paraId="418A12B0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</w:p>
        </w:tc>
        <w:tc>
          <w:tcPr>
            <w:tcW w:w="3628" w:type="dxa"/>
          </w:tcPr>
          <w:p w14:paraId="68FBBE88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october 13-15</w:t>
            </w:r>
          </w:p>
        </w:tc>
        <w:tc>
          <w:tcPr>
            <w:tcW w:w="4022" w:type="dxa"/>
          </w:tcPr>
          <w:p w14:paraId="1CC94405" w14:textId="77777777" w:rsidR="002B0AAF" w:rsidRDefault="002B0AAF" w:rsidP="00D95B43">
            <w:pPr>
              <w:spacing w:before="240" w:after="240" w:line="276" w:lineRule="auto"/>
              <w:jc w:val="center"/>
              <w:rPr>
                <w:rFonts w:asciiTheme="minorHAnsi" w:eastAsiaTheme="majorEastAsia" w:hAnsiTheme="minorHAnsi" w:cstheme="majorBidi"/>
                <w:caps/>
              </w:rPr>
            </w:pPr>
            <w:r>
              <w:rPr>
                <w:rFonts w:asciiTheme="minorHAnsi" w:eastAsiaTheme="majorEastAsia" w:hAnsiTheme="minorHAnsi" w:cstheme="majorBidi"/>
                <w:caps/>
              </w:rPr>
              <w:t>monclova, mx (spanish)</w:t>
            </w:r>
          </w:p>
        </w:tc>
      </w:tr>
    </w:tbl>
    <w:p w14:paraId="18A45003" w14:textId="77777777" w:rsidR="00110851" w:rsidRDefault="00110851" w:rsidP="00110851">
      <w:pPr>
        <w:pStyle w:val="Heading1"/>
        <w:jc w:val="center"/>
      </w:pPr>
      <w:r>
        <w:t>Enlaces útiles</w:t>
      </w:r>
    </w:p>
    <w:p w14:paraId="773E36B8" w14:textId="77777777" w:rsidR="00654D50" w:rsidRDefault="00654D50" w:rsidP="00686E66">
      <w:pPr>
        <w:spacing w:after="120"/>
        <w:rPr>
          <w:noProof/>
        </w:rPr>
        <w:sectPr w:rsidR="00654D50" w:rsidSect="002B7B08">
          <w:footerReference w:type="even" r:id="rId13"/>
          <w:footerReference w:type="default" r:id="rId14"/>
          <w:footerReference w:type="first" r:id="rId15"/>
          <w:type w:val="continuous"/>
          <w:pgSz w:w="12240" w:h="15840" w:code="1"/>
          <w:pgMar w:top="792" w:right="720" w:bottom="720" w:left="720" w:header="720" w:footer="720" w:gutter="0"/>
          <w:cols w:space="720"/>
          <w:docGrid w:linePitch="360"/>
        </w:sectPr>
      </w:pPr>
    </w:p>
    <w:p w14:paraId="5F9F6219" w14:textId="59B5E2C9" w:rsidR="00976BFB" w:rsidRPr="00A6762D" w:rsidRDefault="00976BFB" w:rsidP="00686E66">
      <w:pPr>
        <w:spacing w:after="120"/>
        <w:ind w:right="-270"/>
      </w:pPr>
      <w:hyperlink r:id="rId16" w:history="1">
        <w:r w:rsidRPr="00A6762D">
          <w:rPr>
            <w:rStyle w:val="Hyperlink"/>
          </w:rPr>
          <w:t>Railway Supply Institute</w:t>
        </w:r>
      </w:hyperlink>
    </w:p>
    <w:p w14:paraId="008340B6" w14:textId="1AC0A599" w:rsidR="00976BFB" w:rsidRPr="00A6762D" w:rsidRDefault="00976BFB" w:rsidP="00686E66">
      <w:pPr>
        <w:spacing w:after="120"/>
        <w:ind w:right="-270"/>
        <w:rPr>
          <w:rStyle w:val="Hyperlink"/>
        </w:rPr>
      </w:pPr>
      <w:hyperlink r:id="rId17" w:history="1">
        <w:r w:rsidRPr="00A6762D">
          <w:rPr>
            <w:rStyle w:val="Hyperlink"/>
          </w:rPr>
          <w:t>RSI QAC &amp; Previous Newsletters</w:t>
        </w:r>
      </w:hyperlink>
    </w:p>
    <w:p w14:paraId="4656419C" w14:textId="673AA67E" w:rsidR="00976BFB" w:rsidRPr="00A6762D" w:rsidRDefault="00976BFB" w:rsidP="00686E66">
      <w:pPr>
        <w:spacing w:after="120"/>
        <w:ind w:right="-270"/>
        <w:rPr>
          <w:rStyle w:val="Hyperlink"/>
        </w:rPr>
      </w:pPr>
      <w:hyperlink r:id="rId18" w:history="1">
        <w:r w:rsidRPr="00A6762D">
          <w:rPr>
            <w:rStyle w:val="Hyperlink"/>
          </w:rPr>
          <w:t>RSI Tank Car Resource Center</w:t>
        </w:r>
      </w:hyperlink>
    </w:p>
    <w:p w14:paraId="68E49608" w14:textId="6722A912" w:rsidR="00F6596A" w:rsidRPr="00A6762D" w:rsidRDefault="00AE7007" w:rsidP="00686E66">
      <w:pPr>
        <w:spacing w:after="120"/>
        <w:ind w:right="-270"/>
        <w:rPr>
          <w:rStyle w:val="Hyperlink"/>
        </w:rPr>
      </w:pPr>
      <w:hyperlink r:id="rId19" w:history="1">
        <w:r w:rsidRPr="00A6762D">
          <w:rPr>
            <w:rStyle w:val="Hyperlink"/>
          </w:rPr>
          <w:t>Registry of M-1003 Certified Companies</w:t>
        </w:r>
      </w:hyperlink>
    </w:p>
    <w:p w14:paraId="37BD03E3" w14:textId="76F2A5F7" w:rsidR="00820EC2" w:rsidRPr="00A6762D" w:rsidRDefault="00820EC2" w:rsidP="00686E66">
      <w:pPr>
        <w:spacing w:after="120"/>
        <w:ind w:right="-270"/>
      </w:pPr>
      <w:hyperlink r:id="rId20" w:history="1">
        <w:r w:rsidRPr="00A6762D">
          <w:rPr>
            <w:rStyle w:val="Hyperlink"/>
          </w:rPr>
          <w:t>M-1003 Frequently Asked Questions</w:t>
        </w:r>
      </w:hyperlink>
    </w:p>
    <w:p w14:paraId="2F99B7CE" w14:textId="54476D1A" w:rsidR="00BA4599" w:rsidRPr="00A6762D" w:rsidRDefault="00BA4599" w:rsidP="00686E66">
      <w:pPr>
        <w:spacing w:after="120"/>
        <w:ind w:right="-270"/>
        <w:rPr>
          <w:rStyle w:val="Hyperlink"/>
        </w:rPr>
      </w:pPr>
      <w:hyperlink r:id="rId21" w:history="1">
        <w:r w:rsidRPr="00A6762D">
          <w:rPr>
            <w:rStyle w:val="Hyperlink"/>
          </w:rPr>
          <w:t>American Society for Quality - Training</w:t>
        </w:r>
      </w:hyperlink>
    </w:p>
    <w:p w14:paraId="34691CC0" w14:textId="625606CF" w:rsidR="00BA4599" w:rsidRPr="00A6762D" w:rsidRDefault="00D56981" w:rsidP="00686E66">
      <w:pPr>
        <w:spacing w:after="120"/>
        <w:ind w:right="-270"/>
      </w:pPr>
      <w:hyperlink r:id="rId22" w:history="1">
        <w:r w:rsidRPr="00A6762D">
          <w:rPr>
            <w:rStyle w:val="Hyperlink"/>
            <w:rFonts w:ascii="Georgia" w:hAnsi="Georgia"/>
          </w:rPr>
          <w:t>RSI 100</w:t>
        </w:r>
      </w:hyperlink>
    </w:p>
    <w:p w14:paraId="245CB17C" w14:textId="5A2E11AE" w:rsidR="00F6596A" w:rsidRPr="00A6762D" w:rsidRDefault="00AE7007" w:rsidP="00686E66">
      <w:pPr>
        <w:spacing w:after="120"/>
        <w:ind w:right="-270"/>
      </w:pPr>
      <w:hyperlink r:id="rId23" w:history="1">
        <w:r w:rsidRPr="00A6762D">
          <w:rPr>
            <w:rStyle w:val="Hyperlink"/>
          </w:rPr>
          <w:t>AAR M-1003 Certification on-line Application</w:t>
        </w:r>
      </w:hyperlink>
    </w:p>
    <w:p w14:paraId="6F2B4A56" w14:textId="77777777" w:rsidR="00686E66" w:rsidRPr="00A6762D" w:rsidRDefault="0094744F" w:rsidP="00686E66">
      <w:pPr>
        <w:spacing w:after="120"/>
        <w:ind w:right="-270"/>
      </w:pPr>
      <w:hyperlink r:id="rId24" w:history="1">
        <w:r w:rsidRPr="00A6762D">
          <w:rPr>
            <w:rStyle w:val="Hyperlink"/>
          </w:rPr>
          <w:t>AAR M1003, Section J Specification for Quality Assurance</w:t>
        </w:r>
      </w:hyperlink>
    </w:p>
    <w:p w14:paraId="252A0524" w14:textId="0A04A499" w:rsidR="0094744F" w:rsidRPr="00A6762D" w:rsidRDefault="00A65FC5" w:rsidP="00686E66">
      <w:pPr>
        <w:spacing w:after="120"/>
        <w:ind w:right="-270"/>
        <w:rPr>
          <w:rStyle w:val="Hyperlink"/>
          <w:color w:val="404040" w:themeColor="text1" w:themeTint="BF"/>
          <w:u w:val="none"/>
        </w:rPr>
      </w:pPr>
      <w:r w:rsidRPr="00A6762D">
        <w:fldChar w:fldCharType="begin"/>
      </w:r>
      <w:r w:rsidR="00245826" w:rsidRPr="00A6762D">
        <w:instrText>HYPERLINK "https://aar.com/standards/QA_training.html"</w:instrText>
      </w:r>
      <w:r w:rsidRPr="00A6762D">
        <w:fldChar w:fldCharType="separate"/>
      </w:r>
      <w:r w:rsidR="0094744F" w:rsidRPr="00A6762D">
        <w:rPr>
          <w:rStyle w:val="Hyperlink"/>
        </w:rPr>
        <w:t>AAR Training Schedule</w:t>
      </w:r>
    </w:p>
    <w:p w14:paraId="24E93599" w14:textId="355E91E0" w:rsidR="000D56EC" w:rsidRPr="00A6762D" w:rsidRDefault="00A65FC5" w:rsidP="00686E66">
      <w:pPr>
        <w:spacing w:after="120"/>
        <w:ind w:right="-270"/>
      </w:pPr>
      <w:r w:rsidRPr="00A6762D">
        <w:fldChar w:fldCharType="end"/>
      </w:r>
      <w:hyperlink r:id="rId25" w:history="1">
        <w:r w:rsidR="000D56EC" w:rsidRPr="00A6762D">
          <w:rPr>
            <w:rStyle w:val="Hyperlink"/>
          </w:rPr>
          <w:t>AAR Circulars</w:t>
        </w:r>
      </w:hyperlink>
    </w:p>
    <w:p w14:paraId="28A15950" w14:textId="21BA05E0" w:rsidR="00F6596A" w:rsidRPr="00A6762D" w:rsidRDefault="00F6596A" w:rsidP="00686E66">
      <w:pPr>
        <w:spacing w:after="120"/>
        <w:ind w:right="-270"/>
      </w:pPr>
      <w:hyperlink r:id="rId26" w:history="1">
        <w:r w:rsidRPr="00A6762D">
          <w:rPr>
            <w:rStyle w:val="Hyperlink"/>
          </w:rPr>
          <w:t>MSRP Publication Current Revision Status</w:t>
        </w:r>
      </w:hyperlink>
    </w:p>
    <w:p w14:paraId="0DE75F68" w14:textId="4952C1F2" w:rsidR="00F6596A" w:rsidRPr="00A6762D" w:rsidRDefault="00F6596A" w:rsidP="00686E66">
      <w:pPr>
        <w:spacing w:after="120"/>
        <w:ind w:right="-270"/>
        <w:rPr>
          <w:rStyle w:val="Hyperlink"/>
        </w:rPr>
      </w:pPr>
      <w:hyperlink r:id="rId27" w:history="1">
        <w:r w:rsidRPr="00A6762D">
          <w:rPr>
            <w:rStyle w:val="Hyperlink"/>
          </w:rPr>
          <w:t>AAR Online Material Nonconformance Reporting System</w:t>
        </w:r>
      </w:hyperlink>
      <w:r w:rsidR="00D75EEC" w:rsidRPr="00A6762D">
        <w:rPr>
          <w:rStyle w:val="Hyperlink"/>
        </w:rPr>
        <w:t xml:space="preserve"> (Chapter 7)</w:t>
      </w:r>
    </w:p>
    <w:p w14:paraId="2BA9840E" w14:textId="2E266635" w:rsidR="00B43850" w:rsidRDefault="000600B0" w:rsidP="00686E66">
      <w:pPr>
        <w:spacing w:after="120"/>
        <w:ind w:right="-270"/>
      </w:pPr>
      <w:hyperlink r:id="rId28" w:history="1">
        <w:r w:rsidRPr="00A6762D">
          <w:rPr>
            <w:rStyle w:val="Hyperlink"/>
          </w:rPr>
          <w:t>AAR FAQ Page includes QAPE</w:t>
        </w:r>
      </w:hyperlink>
    </w:p>
    <w:p w14:paraId="74A92FE8" w14:textId="77777777" w:rsidR="00B43850" w:rsidRPr="00A6762D" w:rsidRDefault="00B43850" w:rsidP="00686E66">
      <w:pPr>
        <w:spacing w:after="120"/>
        <w:ind w:right="-270"/>
        <w:rPr>
          <w:rStyle w:val="Hyperlink"/>
        </w:rPr>
      </w:pPr>
    </w:p>
    <w:p w14:paraId="0EFB32BB" w14:textId="77777777" w:rsidR="00686E66" w:rsidRDefault="00686E66" w:rsidP="00686E66">
      <w:pPr>
        <w:spacing w:after="120"/>
        <w:ind w:right="-270"/>
        <w:rPr>
          <w:rStyle w:val="Hyperlink"/>
          <w:b/>
        </w:rPr>
        <w:sectPr w:rsidR="00686E66" w:rsidSect="002B7B08">
          <w:type w:val="continuous"/>
          <w:pgSz w:w="12240" w:h="15840"/>
          <w:pgMar w:top="792" w:right="720" w:bottom="720" w:left="720" w:header="720" w:footer="720" w:gutter="0"/>
          <w:cols w:num="2" w:space="720"/>
          <w:docGrid w:linePitch="360"/>
        </w:sectPr>
      </w:pPr>
    </w:p>
    <w:p w14:paraId="75F2D947" w14:textId="77777777" w:rsidR="009F4D28" w:rsidRDefault="009F4D28" w:rsidP="006F12AC">
      <w:pPr>
        <w:pStyle w:val="Heading1"/>
      </w:pPr>
    </w:p>
    <w:p w14:paraId="5FD4323B" w14:textId="77777777" w:rsidR="00110851" w:rsidRPr="00E865A5" w:rsidRDefault="00110851" w:rsidP="00110851">
      <w:pPr>
        <w:pStyle w:val="Heading1"/>
        <w:rPr>
          <w:lang w:val="es-ES"/>
        </w:rPr>
      </w:pPr>
      <w:r w:rsidRPr="00E865A5">
        <w:rPr>
          <w:lang w:val="es-ES"/>
        </w:rPr>
        <w:t>Los siguientes miembros del equipo de RSI QAC trabajaron en este boletín:</w:t>
      </w:r>
    </w:p>
    <w:p w14:paraId="01C4D696" w14:textId="77777777" w:rsidR="005122C1" w:rsidRPr="00110851" w:rsidRDefault="005122C1" w:rsidP="001869E7">
      <w:pPr>
        <w:tabs>
          <w:tab w:val="left" w:pos="5760"/>
        </w:tabs>
        <w:spacing w:after="120"/>
        <w:rPr>
          <w:b/>
          <w:noProof/>
          <w:u w:val="single"/>
          <w:lang w:val="es-ES"/>
        </w:rPr>
        <w:sectPr w:rsidR="005122C1" w:rsidRPr="00110851" w:rsidSect="002B7B08">
          <w:type w:val="continuous"/>
          <w:pgSz w:w="12240" w:h="15840"/>
          <w:pgMar w:top="792" w:right="720" w:bottom="720" w:left="720" w:header="720" w:footer="720" w:gutter="0"/>
          <w:cols w:space="720"/>
          <w:docGrid w:linePitch="360"/>
        </w:sectPr>
      </w:pPr>
    </w:p>
    <w:p w14:paraId="25A98342" w14:textId="13209CC4" w:rsidR="00881C3F" w:rsidRPr="002703FC" w:rsidRDefault="00D76A2A" w:rsidP="00E1387D">
      <w:pPr>
        <w:tabs>
          <w:tab w:val="left" w:pos="5760"/>
        </w:tabs>
        <w:spacing w:after="120"/>
        <w:rPr>
          <w:noProof/>
        </w:rPr>
      </w:pPr>
      <w:r w:rsidRPr="00C36E7B">
        <w:rPr>
          <w:noProof/>
        </w:rPr>
        <w:t>Gary Alderson – AllTranstek</w:t>
      </w:r>
      <w:r w:rsidR="009F4D28">
        <w:rPr>
          <w:noProof/>
        </w:rPr>
        <w:t xml:space="preserve"> – </w:t>
      </w:r>
      <w:hyperlink r:id="rId29" w:history="1">
        <w:r w:rsidR="009F4D28" w:rsidRPr="00C6350D">
          <w:rPr>
            <w:rStyle w:val="Hyperlink"/>
            <w:noProof/>
          </w:rPr>
          <w:t>alderson@alltranstek.com</w:t>
        </w:r>
      </w:hyperlink>
      <w:r w:rsidR="009F4D28">
        <w:rPr>
          <w:noProof/>
        </w:rPr>
        <w:t xml:space="preserve"> </w:t>
      </w:r>
    </w:p>
    <w:p w14:paraId="7F4C49D9" w14:textId="46B1EE1F" w:rsidR="00E01006" w:rsidRDefault="00C23326" w:rsidP="001869E7">
      <w:pPr>
        <w:tabs>
          <w:tab w:val="left" w:pos="5760"/>
        </w:tabs>
        <w:spacing w:after="120"/>
        <w:rPr>
          <w:noProof/>
          <w:lang w:val="pt-BR"/>
        </w:rPr>
      </w:pPr>
      <w:r w:rsidRPr="0001667C">
        <w:rPr>
          <w:noProof/>
          <w:lang w:val="pt-BR"/>
        </w:rPr>
        <w:t>Alfredo Ricardo – AllTranstek</w:t>
      </w:r>
      <w:r w:rsidR="009F4D28">
        <w:rPr>
          <w:noProof/>
          <w:lang w:val="pt-BR"/>
        </w:rPr>
        <w:t xml:space="preserve"> – </w:t>
      </w:r>
      <w:hyperlink r:id="rId30" w:history="1">
        <w:r w:rsidR="009F4D28" w:rsidRPr="00C6350D">
          <w:rPr>
            <w:rStyle w:val="Hyperlink"/>
            <w:noProof/>
            <w:lang w:val="pt-BR"/>
          </w:rPr>
          <w:t>ricardo@alltranstek.com</w:t>
        </w:r>
      </w:hyperlink>
      <w:r w:rsidR="009F4D28">
        <w:rPr>
          <w:noProof/>
          <w:lang w:val="pt-BR"/>
        </w:rPr>
        <w:t xml:space="preserve"> </w:t>
      </w:r>
    </w:p>
    <w:p w14:paraId="00701C91" w14:textId="68E264B9" w:rsidR="00CB1EB1" w:rsidRDefault="00EC37EA" w:rsidP="001869E7">
      <w:pPr>
        <w:tabs>
          <w:tab w:val="left" w:pos="5760"/>
        </w:tabs>
        <w:spacing w:after="120"/>
        <w:rPr>
          <w:noProof/>
          <w:lang w:val="pt-BR"/>
        </w:rPr>
      </w:pPr>
      <w:r w:rsidRPr="003B0415">
        <w:rPr>
          <w:noProof/>
          <w:color w:val="000000" w:themeColor="text1"/>
        </w:rPr>
        <mc:AlternateContent>
          <mc:Choice Requires="wpg">
            <w:drawing>
              <wp:anchor distT="45720" distB="45720" distL="182880" distR="182880" simplePos="0" relativeHeight="251683840" behindDoc="0" locked="0" layoutInCell="1" allowOverlap="1" wp14:anchorId="5AC27066" wp14:editId="38F4BC8F">
                <wp:simplePos x="0" y="0"/>
                <wp:positionH relativeFrom="margin">
                  <wp:posOffset>-25510</wp:posOffset>
                </wp:positionH>
                <wp:positionV relativeFrom="margin">
                  <wp:posOffset>7989073</wp:posOffset>
                </wp:positionV>
                <wp:extent cx="6810375" cy="857250"/>
                <wp:effectExtent l="0" t="0" r="9525" b="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857250"/>
                          <a:chOff x="0" y="0"/>
                          <a:chExt cx="3567448" cy="119864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9B3D32" w14:textId="77777777" w:rsidR="003B0415" w:rsidRDefault="003B041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3"/>
                            <a:ext cx="3567448" cy="9459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C2DA67" w14:textId="77777777" w:rsidR="00110851" w:rsidRPr="00110851" w:rsidRDefault="00110851" w:rsidP="004E796B">
                              <w:pPr>
                                <w:rPr>
                                  <w:caps/>
                                  <w:color w:val="1CADE4" w:themeColor="accent1"/>
                                  <w:sz w:val="26"/>
                                  <w:szCs w:val="26"/>
                                  <w:lang w:val="es-ES"/>
                                </w:rPr>
                              </w:pPr>
                              <w:r w:rsidRPr="00110851">
                                <w:rPr>
                                  <w:i/>
                                  <w:iCs/>
                                  <w:lang w:val="es-ES"/>
                                </w:rPr>
                                <w:t>La información proporcionada en este boletín es únicamente con fines informativos y educativos. No pretende proporcionar asesoramiento legal y no debe confiarse en ella para tomar decisiones empresariales sobre ninguna norma, regulación o interpretación existente, futura o anterior.</w:t>
                              </w:r>
                            </w:p>
                            <w:p w14:paraId="288783DA" w14:textId="7333BC11" w:rsidR="003B0415" w:rsidRPr="00110851" w:rsidRDefault="003B0415">
                              <w:pPr>
                                <w:rPr>
                                  <w:caps/>
                                  <w:color w:val="1CADE4" w:themeColor="accent1"/>
                                  <w:sz w:val="26"/>
                                  <w:szCs w:val="2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C27066" id="Group 198" o:spid="_x0000_s1027" style="position:absolute;margin-left:-2pt;margin-top:629.05pt;width:536.25pt;height:67.5pt;z-index:251683840;mso-wrap-distance-left:14.4pt;mso-wrap-distance-top:3.6pt;mso-wrap-distance-right:14.4pt;mso-wrap-distance-bottom:3.6pt;mso-position-horizontal-relative:margin;mso-position-vertical-relative:margin;mso-width-relative:margin;mso-height-relative:margin" coordsize="35674,1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">
                <v:rect id="Rectangle 199" o:spid="_x0000_s102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1cade4 [3204]" stroked="f" strokeweight="1pt">
                  <v:textbox>
                    <w:txbxContent>
                      <w:p w14:paraId="529B3D32" w14:textId="77777777" w:rsidR="003B0415" w:rsidRDefault="003B041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29" type="#_x0000_t202" style="position:absolute;top:2526;width:35674;height:9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2C2DA67" w14:textId="77777777" w:rsidR="00110851" w:rsidRPr="00110851" w:rsidRDefault="00110851" w:rsidP="004E796B">
                        <w:pPr>
                          <w:rPr>
                            <w:caps/>
                            <w:color w:val="1CADE4" w:themeColor="accent1"/>
                            <w:sz w:val="26"/>
                            <w:szCs w:val="26"/>
                            <w:lang w:val="es-ES"/>
                          </w:rPr>
                        </w:pPr>
                        <w:r w:rsidRPr="00110851">
                          <w:rPr>
                            <w:i/>
                            <w:iCs/>
                            <w:lang w:val="es-ES"/>
                          </w:rPr>
                          <w:t>La información proporcionada en este boletín es únicamente con fines informativos y educativos. No pretende proporcionar asesoramiento legal y no debe confiarse en ella para tomar decisiones empresariales sobre ninguna norma, regulación o interpretación existente, futura o anterior.</w:t>
                        </w:r>
                      </w:p>
                      <w:p w14:paraId="288783DA" w14:textId="7333BC11" w:rsidR="003B0415" w:rsidRPr="00110851" w:rsidRDefault="003B0415">
                        <w:pPr>
                          <w:rPr>
                            <w:caps/>
                            <w:color w:val="1CADE4" w:themeColor="accent1"/>
                            <w:sz w:val="26"/>
                            <w:szCs w:val="26"/>
                            <w:lang w:val="es-ES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01006">
        <w:rPr>
          <w:noProof/>
          <w:lang w:val="pt-BR"/>
        </w:rPr>
        <w:t xml:space="preserve">Ben Masters – </w:t>
      </w:r>
      <w:r w:rsidR="009F4D28">
        <w:rPr>
          <w:noProof/>
          <w:lang w:val="pt-BR"/>
        </w:rPr>
        <w:t xml:space="preserve">Progress Rail – </w:t>
      </w:r>
      <w:hyperlink r:id="rId31" w:history="1">
        <w:r w:rsidR="009F4D28" w:rsidRPr="00C6350D">
          <w:rPr>
            <w:rStyle w:val="Hyperlink"/>
            <w:noProof/>
            <w:lang w:val="pt-BR"/>
          </w:rPr>
          <w:t>bmasters@progressrail.com</w:t>
        </w:r>
      </w:hyperlink>
      <w:r w:rsidR="009F4D28">
        <w:rPr>
          <w:noProof/>
          <w:lang w:val="pt-BR"/>
        </w:rPr>
        <w:t xml:space="preserve"> </w:t>
      </w:r>
    </w:p>
    <w:p w14:paraId="1232425B" w14:textId="1B78160F" w:rsidR="00E01006" w:rsidRDefault="00E01006" w:rsidP="001869E7">
      <w:pPr>
        <w:tabs>
          <w:tab w:val="left" w:pos="5760"/>
        </w:tabs>
        <w:spacing w:after="120"/>
        <w:rPr>
          <w:noProof/>
          <w:lang w:val="pt-BR"/>
        </w:rPr>
      </w:pPr>
      <w:r>
        <w:rPr>
          <w:noProof/>
          <w:lang w:val="pt-BR"/>
        </w:rPr>
        <w:t>Sanjay Varma – Progress Rail</w:t>
      </w:r>
      <w:r w:rsidR="009F4D28">
        <w:rPr>
          <w:noProof/>
          <w:lang w:val="pt-BR"/>
        </w:rPr>
        <w:t xml:space="preserve"> – </w:t>
      </w:r>
      <w:hyperlink r:id="rId32" w:history="1">
        <w:r w:rsidR="009F4D28" w:rsidRPr="00C6350D">
          <w:rPr>
            <w:rStyle w:val="Hyperlink"/>
            <w:noProof/>
            <w:lang w:val="pt-BR"/>
          </w:rPr>
          <w:t>svarma@progressrail.com</w:t>
        </w:r>
      </w:hyperlink>
      <w:r w:rsidR="009F4D28">
        <w:rPr>
          <w:noProof/>
          <w:lang w:val="pt-BR"/>
        </w:rPr>
        <w:t xml:space="preserve"> </w:t>
      </w:r>
    </w:p>
    <w:p w14:paraId="5E3663E4" w14:textId="77777777" w:rsidR="009F4D28" w:rsidRDefault="00862E19" w:rsidP="001869E7">
      <w:pPr>
        <w:tabs>
          <w:tab w:val="left" w:pos="5760"/>
        </w:tabs>
        <w:spacing w:after="120"/>
        <w:rPr>
          <w:noProof/>
          <w:lang w:val="pt-BR"/>
        </w:rPr>
      </w:pPr>
      <w:r>
        <w:rPr>
          <w:noProof/>
          <w:lang w:val="pt-BR"/>
        </w:rPr>
        <w:t>Carrie Wall</w:t>
      </w:r>
      <w:r w:rsidR="00AB075A">
        <w:rPr>
          <w:noProof/>
          <w:lang w:val="pt-BR"/>
        </w:rPr>
        <w:t xml:space="preserve"> – </w:t>
      </w:r>
      <w:r>
        <w:rPr>
          <w:noProof/>
          <w:lang w:val="pt-BR"/>
        </w:rPr>
        <w:t>RSI</w:t>
      </w:r>
      <w:r w:rsidR="00E01006">
        <w:rPr>
          <w:noProof/>
          <w:lang w:val="pt-BR"/>
        </w:rPr>
        <w:t xml:space="preserve"> – </w:t>
      </w:r>
    </w:p>
    <w:p w14:paraId="50ADE7C5" w14:textId="619839AB" w:rsidR="00862E19" w:rsidRDefault="009F4D28" w:rsidP="001869E7">
      <w:pPr>
        <w:tabs>
          <w:tab w:val="left" w:pos="5760"/>
        </w:tabs>
        <w:spacing w:after="120"/>
        <w:rPr>
          <w:noProof/>
          <w:lang w:val="pt-BR"/>
        </w:rPr>
      </w:pPr>
      <w:hyperlink r:id="rId33" w:history="1">
        <w:r w:rsidRPr="00C6350D">
          <w:rPr>
            <w:rStyle w:val="Hyperlink"/>
            <w:noProof/>
            <w:lang w:val="pt-BR"/>
          </w:rPr>
          <w:t>cwall@rsiweb.org</w:t>
        </w:r>
      </w:hyperlink>
      <w:r w:rsidR="00E01006">
        <w:rPr>
          <w:noProof/>
          <w:lang w:val="pt-BR"/>
        </w:rPr>
        <w:t xml:space="preserve"> </w:t>
      </w:r>
    </w:p>
    <w:p w14:paraId="12C483B8" w14:textId="18A0E6DE" w:rsidR="006328B5" w:rsidRPr="0001667C" w:rsidRDefault="006328B5" w:rsidP="001869E7">
      <w:pPr>
        <w:tabs>
          <w:tab w:val="left" w:pos="5760"/>
        </w:tabs>
        <w:spacing w:after="120"/>
        <w:rPr>
          <w:noProof/>
          <w:lang w:val="pt-BR"/>
        </w:rPr>
      </w:pPr>
    </w:p>
    <w:sectPr w:rsidR="006328B5" w:rsidRPr="0001667C" w:rsidSect="002B7B08">
      <w:type w:val="continuous"/>
      <w:pgSz w:w="12240" w:h="15840"/>
      <w:pgMar w:top="792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69FD" w14:textId="77777777" w:rsidR="00F4000B" w:rsidRDefault="00F4000B">
      <w:r>
        <w:separator/>
      </w:r>
    </w:p>
  </w:endnote>
  <w:endnote w:type="continuationSeparator" w:id="0">
    <w:p w14:paraId="2494DE94" w14:textId="77777777" w:rsidR="00F4000B" w:rsidRDefault="00F4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CenturySchlbk LT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AA09" w14:textId="62ED3AF3" w:rsidR="00715E88" w:rsidRDefault="00215B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FB5A76" wp14:editId="74EA41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71040" cy="345440"/>
              <wp:effectExtent l="0" t="0" r="10160" b="0"/>
              <wp:wrapNone/>
              <wp:docPr id="838909546" name="Text Box 2" descr="Caterpillar -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185F3" w14:textId="415C7A98" w:rsidR="00215B22" w:rsidRPr="00215B22" w:rsidRDefault="00215B22" w:rsidP="00215B2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5B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Caterpillar -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B5A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Caterpillar - Confidential Green" style="position:absolute;margin-left:0;margin-top:0;width:155.2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" filled="f" stroked="f">
              <v:textbox style="mso-fit-shape-to-text:t" inset="20pt,0,0,15pt">
                <w:txbxContent>
                  <w:p w14:paraId="1D6185F3" w14:textId="415C7A98" w:rsidR="00215B22" w:rsidRPr="00215B22" w:rsidRDefault="00215B22" w:rsidP="00215B2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5B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Caterpillar -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45C6" w14:textId="3CB29280" w:rsidR="009D3D2F" w:rsidRPr="00B65C83" w:rsidRDefault="009D3D2F" w:rsidP="00B65C83">
    <w:pPr>
      <w:pStyle w:val="Footer"/>
      <w:jc w:val="center"/>
      <w:rPr>
        <w:sz w:val="24"/>
        <w:szCs w:val="24"/>
      </w:rPr>
    </w:pPr>
    <w:r>
      <w:rPr>
        <w:noProof/>
        <w:color w:val="1CADE4" w:themeColor="accent1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00ED08" wp14:editId="349242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1865E0D" id="Rectangle 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65747c [1614]" strokeweight="1.25pt">
              <w10:wrap anchorx="page" anchory="page"/>
            </v:rect>
          </w:pict>
        </mc:Fallback>
      </mc:AlternateContent>
    </w:r>
    <w:r w:rsidRPr="00B65C83">
      <w:rPr>
        <w:rFonts w:cs="Arial"/>
        <w:sz w:val="24"/>
        <w:szCs w:val="24"/>
      </w:rPr>
      <w:t xml:space="preserve">Page </w:t>
    </w:r>
    <w:r w:rsidRPr="00B65C83">
      <w:rPr>
        <w:rFonts w:cs="Arial"/>
        <w:sz w:val="24"/>
        <w:szCs w:val="24"/>
      </w:rPr>
      <w:fldChar w:fldCharType="begin"/>
    </w:r>
    <w:r w:rsidRPr="00B65C83">
      <w:rPr>
        <w:rFonts w:cs="Arial"/>
        <w:sz w:val="24"/>
        <w:szCs w:val="24"/>
      </w:rPr>
      <w:instrText xml:space="preserve">page </w:instrText>
    </w:r>
    <w:r w:rsidRPr="00B65C83">
      <w:rPr>
        <w:rFonts w:cs="Arial"/>
        <w:sz w:val="24"/>
        <w:szCs w:val="24"/>
      </w:rPr>
      <w:fldChar w:fldCharType="separate"/>
    </w:r>
    <w:r w:rsidR="00A167A0">
      <w:rPr>
        <w:rFonts w:cs="Arial"/>
        <w:noProof/>
        <w:sz w:val="24"/>
        <w:szCs w:val="24"/>
      </w:rPr>
      <w:t>1</w:t>
    </w:r>
    <w:r w:rsidRPr="00B65C83">
      <w:rPr>
        <w:rFonts w:cs="Arial"/>
        <w:sz w:val="24"/>
        <w:szCs w:val="24"/>
      </w:rPr>
      <w:fldChar w:fldCharType="end"/>
    </w:r>
    <w:r w:rsidRPr="00B65C83">
      <w:rPr>
        <w:rFonts w:cs="Arial"/>
        <w:sz w:val="24"/>
        <w:szCs w:val="24"/>
      </w:rPr>
      <w:t xml:space="preserve"> of </w:t>
    </w:r>
    <w:r w:rsidRPr="00B65C83">
      <w:rPr>
        <w:rFonts w:cs="Arial"/>
        <w:sz w:val="24"/>
        <w:szCs w:val="24"/>
      </w:rPr>
      <w:fldChar w:fldCharType="begin"/>
    </w:r>
    <w:r w:rsidRPr="00B65C83">
      <w:rPr>
        <w:rFonts w:cs="Arial"/>
        <w:sz w:val="24"/>
        <w:szCs w:val="24"/>
      </w:rPr>
      <w:instrText xml:space="preserve">numpages </w:instrText>
    </w:r>
    <w:r w:rsidRPr="00B65C83">
      <w:rPr>
        <w:rFonts w:cs="Arial"/>
        <w:sz w:val="24"/>
        <w:szCs w:val="24"/>
      </w:rPr>
      <w:fldChar w:fldCharType="separate"/>
    </w:r>
    <w:r w:rsidR="00A167A0">
      <w:rPr>
        <w:rFonts w:cs="Arial"/>
        <w:noProof/>
        <w:sz w:val="24"/>
        <w:szCs w:val="24"/>
      </w:rPr>
      <w:t>5</w:t>
    </w:r>
    <w:r w:rsidRPr="00B65C83">
      <w:rPr>
        <w:rFonts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B2D4" w14:textId="6CF12DAB" w:rsidR="00715E88" w:rsidRDefault="00215B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71E444" wp14:editId="2EE67E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971040" cy="345440"/>
              <wp:effectExtent l="0" t="0" r="10160" b="0"/>
              <wp:wrapNone/>
              <wp:docPr id="1820861605" name="Text Box 1" descr="Caterpillar -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9CE5" w14:textId="0DE3E413" w:rsidR="00215B22" w:rsidRPr="00215B22" w:rsidRDefault="00215B22" w:rsidP="00215B2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5B2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Caterpillar -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1E44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aterpillar - Confidential Green" style="position:absolute;margin-left:0;margin-top:0;width:155.2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" filled="f" stroked="f">
              <v:textbox style="mso-fit-shape-to-text:t" inset="20pt,0,0,15pt">
                <w:txbxContent>
                  <w:p w14:paraId="6B649CE5" w14:textId="0DE3E413" w:rsidR="00215B22" w:rsidRPr="00215B22" w:rsidRDefault="00215B22" w:rsidP="00215B2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15B2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Caterpillar -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4CB5" w14:textId="77777777" w:rsidR="00F4000B" w:rsidRDefault="00F4000B">
      <w:r>
        <w:separator/>
      </w:r>
    </w:p>
  </w:footnote>
  <w:footnote w:type="continuationSeparator" w:id="0">
    <w:p w14:paraId="33304B26" w14:textId="77777777" w:rsidR="00F4000B" w:rsidRDefault="00F4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517"/>
    <w:multiLevelType w:val="hybridMultilevel"/>
    <w:tmpl w:val="4F9EC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87210"/>
    <w:multiLevelType w:val="hybridMultilevel"/>
    <w:tmpl w:val="620C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60CF"/>
    <w:multiLevelType w:val="hybridMultilevel"/>
    <w:tmpl w:val="9F227FBE"/>
    <w:lvl w:ilvl="0" w:tplc="FCE8F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87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A04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C8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C5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05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C7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A4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C6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8BF"/>
    <w:multiLevelType w:val="hybridMultilevel"/>
    <w:tmpl w:val="8C9EF19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B946"/>
    <w:multiLevelType w:val="hybridMultilevel"/>
    <w:tmpl w:val="DA9E871E"/>
    <w:lvl w:ilvl="0" w:tplc="022CB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18F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8C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41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1C3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60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2E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2F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6B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33959"/>
    <w:multiLevelType w:val="hybridMultilevel"/>
    <w:tmpl w:val="6AF24F14"/>
    <w:lvl w:ilvl="0" w:tplc="0A14FD3C">
      <w:start w:val="2"/>
      <w:numFmt w:val="bullet"/>
      <w:lvlText w:val="-"/>
      <w:lvlJc w:val="left"/>
      <w:pPr>
        <w:ind w:left="5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B21100"/>
    <w:multiLevelType w:val="hybridMultilevel"/>
    <w:tmpl w:val="30C6A37A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2E6E"/>
    <w:multiLevelType w:val="hybridMultilevel"/>
    <w:tmpl w:val="FC26C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3858"/>
    <w:multiLevelType w:val="hybridMultilevel"/>
    <w:tmpl w:val="7CCAD7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DE460C"/>
    <w:multiLevelType w:val="hybridMultilevel"/>
    <w:tmpl w:val="85E07E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91FBF"/>
    <w:multiLevelType w:val="hybridMultilevel"/>
    <w:tmpl w:val="34725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57F"/>
    <w:multiLevelType w:val="hybridMultilevel"/>
    <w:tmpl w:val="1540C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3340EB"/>
    <w:multiLevelType w:val="hybridMultilevel"/>
    <w:tmpl w:val="4C34C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885DE8"/>
    <w:multiLevelType w:val="hybridMultilevel"/>
    <w:tmpl w:val="314807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3B14"/>
    <w:multiLevelType w:val="hybridMultilevel"/>
    <w:tmpl w:val="3FF4E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B0A9C"/>
    <w:multiLevelType w:val="multilevel"/>
    <w:tmpl w:val="504C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FA4680"/>
    <w:multiLevelType w:val="hybridMultilevel"/>
    <w:tmpl w:val="DAF6A1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23C3539"/>
    <w:multiLevelType w:val="hybridMultilevel"/>
    <w:tmpl w:val="2F5C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2206E"/>
    <w:multiLevelType w:val="hybridMultilevel"/>
    <w:tmpl w:val="94A6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25083"/>
    <w:multiLevelType w:val="multilevel"/>
    <w:tmpl w:val="D352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A21944"/>
    <w:multiLevelType w:val="hybridMultilevel"/>
    <w:tmpl w:val="F664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B7C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4E0245"/>
    <w:multiLevelType w:val="hybridMultilevel"/>
    <w:tmpl w:val="4C5E339E"/>
    <w:lvl w:ilvl="0" w:tplc="1146FBAA">
      <w:start w:val="17"/>
      <w:numFmt w:val="upperLetter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BC3761"/>
    <w:multiLevelType w:val="hybridMultilevel"/>
    <w:tmpl w:val="34749D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930755"/>
    <w:multiLevelType w:val="hybridMultilevel"/>
    <w:tmpl w:val="2592A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015"/>
    <w:multiLevelType w:val="hybridMultilevel"/>
    <w:tmpl w:val="5C14C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315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B02638"/>
    <w:multiLevelType w:val="hybridMultilevel"/>
    <w:tmpl w:val="FF9A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2EBC8">
      <w:numFmt w:val="bullet"/>
      <w:lvlText w:val="·"/>
      <w:lvlJc w:val="left"/>
      <w:pPr>
        <w:ind w:left="1620" w:hanging="540"/>
      </w:pPr>
      <w:rPr>
        <w:rFonts w:ascii="Georgia" w:eastAsiaTheme="minorHAnsi" w:hAnsi="Georg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01E74"/>
    <w:multiLevelType w:val="hybridMultilevel"/>
    <w:tmpl w:val="0E92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6433"/>
    <w:multiLevelType w:val="hybridMultilevel"/>
    <w:tmpl w:val="682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661BB"/>
    <w:multiLevelType w:val="hybridMultilevel"/>
    <w:tmpl w:val="4D0A0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6FCD"/>
    <w:multiLevelType w:val="hybridMultilevel"/>
    <w:tmpl w:val="B4C4455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6D56BE7B"/>
    <w:multiLevelType w:val="hybridMultilevel"/>
    <w:tmpl w:val="034EFEC8"/>
    <w:lvl w:ilvl="0" w:tplc="FC387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9ED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85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F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26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00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61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6B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2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72BF2"/>
    <w:multiLevelType w:val="hybridMultilevel"/>
    <w:tmpl w:val="62D8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B7E56"/>
    <w:multiLevelType w:val="hybridMultilevel"/>
    <w:tmpl w:val="03CA9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86216"/>
    <w:multiLevelType w:val="multilevel"/>
    <w:tmpl w:val="04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D2E25CF"/>
    <w:multiLevelType w:val="hybridMultilevel"/>
    <w:tmpl w:val="66483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52721"/>
    <w:multiLevelType w:val="hybridMultilevel"/>
    <w:tmpl w:val="8FA413F2"/>
    <w:lvl w:ilvl="0" w:tplc="A6CC79F8">
      <w:start w:val="17"/>
      <w:numFmt w:val="upperLetter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6EDE6"/>
    <w:multiLevelType w:val="hybridMultilevel"/>
    <w:tmpl w:val="8E8AB08E"/>
    <w:lvl w:ilvl="0" w:tplc="DA10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CE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23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4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0B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00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41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528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DEE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A01DD"/>
    <w:multiLevelType w:val="multilevel"/>
    <w:tmpl w:val="48E4A304"/>
    <w:lvl w:ilvl="0">
      <w:start w:val="1"/>
      <w:numFmt w:val="upperLetter"/>
      <w:lvlText w:val="%1."/>
      <w:lvlJc w:val="left"/>
      <w:pPr>
        <w:ind w:left="360" w:hanging="360"/>
      </w:pPr>
      <w:rPr>
        <w:rFonts w:ascii="Georgia" w:eastAsiaTheme="minorHAnsi" w:hAnsi="Georgia" w:cs="Calibri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29363253">
    <w:abstractNumId w:val="35"/>
  </w:num>
  <w:num w:numId="2" w16cid:durableId="277416818">
    <w:abstractNumId w:val="12"/>
  </w:num>
  <w:num w:numId="3" w16cid:durableId="921185962">
    <w:abstractNumId w:val="10"/>
  </w:num>
  <w:num w:numId="4" w16cid:durableId="1840999856">
    <w:abstractNumId w:val="0"/>
  </w:num>
  <w:num w:numId="5" w16cid:durableId="973171750">
    <w:abstractNumId w:val="34"/>
  </w:num>
  <w:num w:numId="6" w16cid:durableId="931625671">
    <w:abstractNumId w:val="33"/>
  </w:num>
  <w:num w:numId="7" w16cid:durableId="1019812086">
    <w:abstractNumId w:val="1"/>
  </w:num>
  <w:num w:numId="8" w16cid:durableId="249655165">
    <w:abstractNumId w:val="18"/>
  </w:num>
  <w:num w:numId="9" w16cid:durableId="327096632">
    <w:abstractNumId w:val="23"/>
  </w:num>
  <w:num w:numId="10" w16cid:durableId="149250245">
    <w:abstractNumId w:val="39"/>
  </w:num>
  <w:num w:numId="11" w16cid:durableId="1422219059">
    <w:abstractNumId w:val="37"/>
  </w:num>
  <w:num w:numId="12" w16cid:durableId="768041440">
    <w:abstractNumId w:val="6"/>
  </w:num>
  <w:num w:numId="13" w16cid:durableId="1664121058">
    <w:abstractNumId w:val="24"/>
  </w:num>
  <w:num w:numId="14" w16cid:durableId="676659436">
    <w:abstractNumId w:val="22"/>
  </w:num>
  <w:num w:numId="15" w16cid:durableId="1245917537">
    <w:abstractNumId w:val="28"/>
  </w:num>
  <w:num w:numId="16" w16cid:durableId="101389412">
    <w:abstractNumId w:val="20"/>
  </w:num>
  <w:num w:numId="17" w16cid:durableId="352345698">
    <w:abstractNumId w:val="31"/>
  </w:num>
  <w:num w:numId="18" w16cid:durableId="1776437536">
    <w:abstractNumId w:val="16"/>
  </w:num>
  <w:num w:numId="19" w16cid:durableId="337774949">
    <w:abstractNumId w:val="19"/>
  </w:num>
  <w:num w:numId="20" w16cid:durableId="1745032490">
    <w:abstractNumId w:val="30"/>
  </w:num>
  <w:num w:numId="21" w16cid:durableId="855071488">
    <w:abstractNumId w:val="3"/>
  </w:num>
  <w:num w:numId="22" w16cid:durableId="1437755149">
    <w:abstractNumId w:val="8"/>
  </w:num>
  <w:num w:numId="23" w16cid:durableId="1345129449">
    <w:abstractNumId w:val="13"/>
  </w:num>
  <w:num w:numId="24" w16cid:durableId="1503159607">
    <w:abstractNumId w:val="27"/>
  </w:num>
  <w:num w:numId="25" w16cid:durableId="39549750">
    <w:abstractNumId w:val="29"/>
  </w:num>
  <w:num w:numId="26" w16cid:durableId="384063877">
    <w:abstractNumId w:val="17"/>
  </w:num>
  <w:num w:numId="27" w16cid:durableId="280964666">
    <w:abstractNumId w:val="25"/>
  </w:num>
  <w:num w:numId="28" w16cid:durableId="131292916">
    <w:abstractNumId w:val="1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3439312">
    <w:abstractNumId w:val="36"/>
  </w:num>
  <w:num w:numId="30" w16cid:durableId="1017000556">
    <w:abstractNumId w:val="7"/>
  </w:num>
  <w:num w:numId="31" w16cid:durableId="1978993735">
    <w:abstractNumId w:val="9"/>
  </w:num>
  <w:num w:numId="32" w16cid:durableId="1159004427">
    <w:abstractNumId w:val="14"/>
  </w:num>
  <w:num w:numId="33" w16cid:durableId="712392328">
    <w:abstractNumId w:val="11"/>
  </w:num>
  <w:num w:numId="34" w16cid:durableId="503055141">
    <w:abstractNumId w:val="26"/>
  </w:num>
  <w:num w:numId="35" w16cid:durableId="1110659642">
    <w:abstractNumId w:val="21"/>
  </w:num>
  <w:num w:numId="36" w16cid:durableId="1709797435">
    <w:abstractNumId w:val="38"/>
  </w:num>
  <w:num w:numId="37" w16cid:durableId="993335133">
    <w:abstractNumId w:val="2"/>
  </w:num>
  <w:num w:numId="38" w16cid:durableId="1642079113">
    <w:abstractNumId w:val="4"/>
  </w:num>
  <w:num w:numId="39" w16cid:durableId="1718823219">
    <w:abstractNumId w:val="32"/>
  </w:num>
  <w:num w:numId="40" w16cid:durableId="12327726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20"/>
    <w:rsid w:val="00000430"/>
    <w:rsid w:val="000013F2"/>
    <w:rsid w:val="00002C80"/>
    <w:rsid w:val="0000355E"/>
    <w:rsid w:val="00007279"/>
    <w:rsid w:val="000100AA"/>
    <w:rsid w:val="00010910"/>
    <w:rsid w:val="00010EF6"/>
    <w:rsid w:val="00011D75"/>
    <w:rsid w:val="00011E6F"/>
    <w:rsid w:val="00012AB4"/>
    <w:rsid w:val="00014953"/>
    <w:rsid w:val="00016357"/>
    <w:rsid w:val="0001667C"/>
    <w:rsid w:val="0001738A"/>
    <w:rsid w:val="0001746C"/>
    <w:rsid w:val="000201C0"/>
    <w:rsid w:val="000202AA"/>
    <w:rsid w:val="0002174B"/>
    <w:rsid w:val="00021FAA"/>
    <w:rsid w:val="0002447C"/>
    <w:rsid w:val="000308D8"/>
    <w:rsid w:val="00034A91"/>
    <w:rsid w:val="000378FE"/>
    <w:rsid w:val="00037C9A"/>
    <w:rsid w:val="00037E97"/>
    <w:rsid w:val="00040311"/>
    <w:rsid w:val="00040832"/>
    <w:rsid w:val="00040B72"/>
    <w:rsid w:val="000415FA"/>
    <w:rsid w:val="000424EA"/>
    <w:rsid w:val="00042C88"/>
    <w:rsid w:val="00044EB0"/>
    <w:rsid w:val="0004502B"/>
    <w:rsid w:val="00047C85"/>
    <w:rsid w:val="00047D55"/>
    <w:rsid w:val="00047FB3"/>
    <w:rsid w:val="000505A5"/>
    <w:rsid w:val="0005073B"/>
    <w:rsid w:val="00050F31"/>
    <w:rsid w:val="000511E6"/>
    <w:rsid w:val="00051769"/>
    <w:rsid w:val="00053B79"/>
    <w:rsid w:val="00055E78"/>
    <w:rsid w:val="000577E1"/>
    <w:rsid w:val="00060093"/>
    <w:rsid w:val="000600B0"/>
    <w:rsid w:val="00060540"/>
    <w:rsid w:val="00060E8D"/>
    <w:rsid w:val="00061276"/>
    <w:rsid w:val="00061F7C"/>
    <w:rsid w:val="00062018"/>
    <w:rsid w:val="00062074"/>
    <w:rsid w:val="00062FDE"/>
    <w:rsid w:val="000631DC"/>
    <w:rsid w:val="00065BFE"/>
    <w:rsid w:val="00065CD0"/>
    <w:rsid w:val="0006695D"/>
    <w:rsid w:val="0006738F"/>
    <w:rsid w:val="00067631"/>
    <w:rsid w:val="00067A4F"/>
    <w:rsid w:val="000706F9"/>
    <w:rsid w:val="0007188C"/>
    <w:rsid w:val="000762FD"/>
    <w:rsid w:val="000801E3"/>
    <w:rsid w:val="000805BA"/>
    <w:rsid w:val="00080873"/>
    <w:rsid w:val="00082073"/>
    <w:rsid w:val="000843B3"/>
    <w:rsid w:val="00085EC7"/>
    <w:rsid w:val="0008707C"/>
    <w:rsid w:val="0009115E"/>
    <w:rsid w:val="0009207C"/>
    <w:rsid w:val="000921EF"/>
    <w:rsid w:val="00095555"/>
    <w:rsid w:val="000955F5"/>
    <w:rsid w:val="000968A6"/>
    <w:rsid w:val="00096D63"/>
    <w:rsid w:val="0009774C"/>
    <w:rsid w:val="000A090F"/>
    <w:rsid w:val="000A1541"/>
    <w:rsid w:val="000A3A66"/>
    <w:rsid w:val="000A3C2B"/>
    <w:rsid w:val="000A3E9F"/>
    <w:rsid w:val="000A4B91"/>
    <w:rsid w:val="000A55A2"/>
    <w:rsid w:val="000B206B"/>
    <w:rsid w:val="000B2277"/>
    <w:rsid w:val="000B2AB6"/>
    <w:rsid w:val="000B2ACB"/>
    <w:rsid w:val="000B32AD"/>
    <w:rsid w:val="000B3443"/>
    <w:rsid w:val="000B3DB1"/>
    <w:rsid w:val="000B3E55"/>
    <w:rsid w:val="000B40DC"/>
    <w:rsid w:val="000B4766"/>
    <w:rsid w:val="000B4F84"/>
    <w:rsid w:val="000B6C43"/>
    <w:rsid w:val="000B6CFE"/>
    <w:rsid w:val="000C0901"/>
    <w:rsid w:val="000C0F3B"/>
    <w:rsid w:val="000C4913"/>
    <w:rsid w:val="000C67FE"/>
    <w:rsid w:val="000C6F96"/>
    <w:rsid w:val="000D1B08"/>
    <w:rsid w:val="000D2783"/>
    <w:rsid w:val="000D40EF"/>
    <w:rsid w:val="000D56EC"/>
    <w:rsid w:val="000D6F81"/>
    <w:rsid w:val="000D75FB"/>
    <w:rsid w:val="000D7D3D"/>
    <w:rsid w:val="000E0B4F"/>
    <w:rsid w:val="000E1819"/>
    <w:rsid w:val="000E313F"/>
    <w:rsid w:val="000E31AC"/>
    <w:rsid w:val="000E3AC3"/>
    <w:rsid w:val="000E4079"/>
    <w:rsid w:val="000E6E0D"/>
    <w:rsid w:val="000E744D"/>
    <w:rsid w:val="000E790F"/>
    <w:rsid w:val="000F0AF7"/>
    <w:rsid w:val="000F1427"/>
    <w:rsid w:val="000F417E"/>
    <w:rsid w:val="000F4191"/>
    <w:rsid w:val="000F49B1"/>
    <w:rsid w:val="000F68DD"/>
    <w:rsid w:val="000F6C10"/>
    <w:rsid w:val="000F7001"/>
    <w:rsid w:val="000F7937"/>
    <w:rsid w:val="00100883"/>
    <w:rsid w:val="00100C5E"/>
    <w:rsid w:val="001014BB"/>
    <w:rsid w:val="001016EC"/>
    <w:rsid w:val="00103899"/>
    <w:rsid w:val="00103E94"/>
    <w:rsid w:val="00104AAF"/>
    <w:rsid w:val="001052FE"/>
    <w:rsid w:val="001058DE"/>
    <w:rsid w:val="00107B65"/>
    <w:rsid w:val="00110851"/>
    <w:rsid w:val="00111BB9"/>
    <w:rsid w:val="00112F21"/>
    <w:rsid w:val="00112FAD"/>
    <w:rsid w:val="0011506F"/>
    <w:rsid w:val="00116069"/>
    <w:rsid w:val="00116B83"/>
    <w:rsid w:val="00117E0B"/>
    <w:rsid w:val="00120010"/>
    <w:rsid w:val="00122863"/>
    <w:rsid w:val="001229FD"/>
    <w:rsid w:val="00123CC2"/>
    <w:rsid w:val="00123DEA"/>
    <w:rsid w:val="001241E3"/>
    <w:rsid w:val="001249FE"/>
    <w:rsid w:val="00124B61"/>
    <w:rsid w:val="00130CAC"/>
    <w:rsid w:val="00130F4F"/>
    <w:rsid w:val="00131CB3"/>
    <w:rsid w:val="001324E6"/>
    <w:rsid w:val="00132CE6"/>
    <w:rsid w:val="001330C2"/>
    <w:rsid w:val="00134FE1"/>
    <w:rsid w:val="0013620F"/>
    <w:rsid w:val="001372E9"/>
    <w:rsid w:val="00137BE4"/>
    <w:rsid w:val="001412B9"/>
    <w:rsid w:val="00142C48"/>
    <w:rsid w:val="00144C5F"/>
    <w:rsid w:val="0014520E"/>
    <w:rsid w:val="00145443"/>
    <w:rsid w:val="001462F1"/>
    <w:rsid w:val="00146B57"/>
    <w:rsid w:val="001476FB"/>
    <w:rsid w:val="00147A47"/>
    <w:rsid w:val="00147EC4"/>
    <w:rsid w:val="00150100"/>
    <w:rsid w:val="00151204"/>
    <w:rsid w:val="00151CEA"/>
    <w:rsid w:val="001523A6"/>
    <w:rsid w:val="00152921"/>
    <w:rsid w:val="00153E6D"/>
    <w:rsid w:val="00153F38"/>
    <w:rsid w:val="00154BE6"/>
    <w:rsid w:val="00155D56"/>
    <w:rsid w:val="00157D4E"/>
    <w:rsid w:val="00161560"/>
    <w:rsid w:val="00161E03"/>
    <w:rsid w:val="00161F37"/>
    <w:rsid w:val="00162355"/>
    <w:rsid w:val="00162E00"/>
    <w:rsid w:val="001647C1"/>
    <w:rsid w:val="0016526A"/>
    <w:rsid w:val="0016540D"/>
    <w:rsid w:val="00172561"/>
    <w:rsid w:val="00174BD1"/>
    <w:rsid w:val="0018010C"/>
    <w:rsid w:val="001813A1"/>
    <w:rsid w:val="001821D5"/>
    <w:rsid w:val="00184BAD"/>
    <w:rsid w:val="001852B5"/>
    <w:rsid w:val="0018591F"/>
    <w:rsid w:val="001869E7"/>
    <w:rsid w:val="00190171"/>
    <w:rsid w:val="00190760"/>
    <w:rsid w:val="00190E28"/>
    <w:rsid w:val="00191C5B"/>
    <w:rsid w:val="00192A86"/>
    <w:rsid w:val="00194833"/>
    <w:rsid w:val="00194A1A"/>
    <w:rsid w:val="0019554E"/>
    <w:rsid w:val="001975A9"/>
    <w:rsid w:val="001A012F"/>
    <w:rsid w:val="001A067E"/>
    <w:rsid w:val="001A0981"/>
    <w:rsid w:val="001A0EC9"/>
    <w:rsid w:val="001A14E2"/>
    <w:rsid w:val="001A1518"/>
    <w:rsid w:val="001A2332"/>
    <w:rsid w:val="001A2617"/>
    <w:rsid w:val="001A4AB7"/>
    <w:rsid w:val="001A61CF"/>
    <w:rsid w:val="001B0346"/>
    <w:rsid w:val="001B3F1C"/>
    <w:rsid w:val="001B4CE8"/>
    <w:rsid w:val="001B55A8"/>
    <w:rsid w:val="001B5BFE"/>
    <w:rsid w:val="001B63F3"/>
    <w:rsid w:val="001B714E"/>
    <w:rsid w:val="001C182A"/>
    <w:rsid w:val="001C2247"/>
    <w:rsid w:val="001C284A"/>
    <w:rsid w:val="001C56D2"/>
    <w:rsid w:val="001C7D5F"/>
    <w:rsid w:val="001D02EA"/>
    <w:rsid w:val="001D1D67"/>
    <w:rsid w:val="001D3034"/>
    <w:rsid w:val="001D5143"/>
    <w:rsid w:val="001D62CE"/>
    <w:rsid w:val="001E07C4"/>
    <w:rsid w:val="001E0ADB"/>
    <w:rsid w:val="001E1304"/>
    <w:rsid w:val="001E1F2E"/>
    <w:rsid w:val="001E36C0"/>
    <w:rsid w:val="001E6060"/>
    <w:rsid w:val="001E6909"/>
    <w:rsid w:val="001E7554"/>
    <w:rsid w:val="001F0D9E"/>
    <w:rsid w:val="001F1AC3"/>
    <w:rsid w:val="001F37D3"/>
    <w:rsid w:val="001F4BAB"/>
    <w:rsid w:val="001F5577"/>
    <w:rsid w:val="001F55C9"/>
    <w:rsid w:val="001F5FBC"/>
    <w:rsid w:val="001F69D1"/>
    <w:rsid w:val="001F6FB0"/>
    <w:rsid w:val="001F73C3"/>
    <w:rsid w:val="00200A7E"/>
    <w:rsid w:val="00201725"/>
    <w:rsid w:val="00201727"/>
    <w:rsid w:val="00201DE1"/>
    <w:rsid w:val="00202FBB"/>
    <w:rsid w:val="002035FE"/>
    <w:rsid w:val="00203858"/>
    <w:rsid w:val="00204686"/>
    <w:rsid w:val="00204FCF"/>
    <w:rsid w:val="00205368"/>
    <w:rsid w:val="0020763B"/>
    <w:rsid w:val="002127CC"/>
    <w:rsid w:val="0021377E"/>
    <w:rsid w:val="002147C6"/>
    <w:rsid w:val="0021496B"/>
    <w:rsid w:val="00215129"/>
    <w:rsid w:val="002151C4"/>
    <w:rsid w:val="00215B22"/>
    <w:rsid w:val="00216B9F"/>
    <w:rsid w:val="00217B16"/>
    <w:rsid w:val="00220874"/>
    <w:rsid w:val="0022099E"/>
    <w:rsid w:val="002209C0"/>
    <w:rsid w:val="00220E07"/>
    <w:rsid w:val="0022119E"/>
    <w:rsid w:val="0022242F"/>
    <w:rsid w:val="00222911"/>
    <w:rsid w:val="002246C4"/>
    <w:rsid w:val="00224839"/>
    <w:rsid w:val="00225901"/>
    <w:rsid w:val="00225EB9"/>
    <w:rsid w:val="00230B3B"/>
    <w:rsid w:val="00232F6B"/>
    <w:rsid w:val="00241450"/>
    <w:rsid w:val="002414C4"/>
    <w:rsid w:val="002423CB"/>
    <w:rsid w:val="0024271C"/>
    <w:rsid w:val="0024301C"/>
    <w:rsid w:val="00243C38"/>
    <w:rsid w:val="002447F2"/>
    <w:rsid w:val="002454BB"/>
    <w:rsid w:val="002454CD"/>
    <w:rsid w:val="00245826"/>
    <w:rsid w:val="002520E0"/>
    <w:rsid w:val="00252E18"/>
    <w:rsid w:val="00253FFC"/>
    <w:rsid w:val="00255300"/>
    <w:rsid w:val="00256192"/>
    <w:rsid w:val="00256F1B"/>
    <w:rsid w:val="00257520"/>
    <w:rsid w:val="00260469"/>
    <w:rsid w:val="002613CF"/>
    <w:rsid w:val="00261D1D"/>
    <w:rsid w:val="00262D5F"/>
    <w:rsid w:val="00266036"/>
    <w:rsid w:val="00267C26"/>
    <w:rsid w:val="002703FC"/>
    <w:rsid w:val="00270B76"/>
    <w:rsid w:val="002712F4"/>
    <w:rsid w:val="0027283D"/>
    <w:rsid w:val="00272936"/>
    <w:rsid w:val="0027312F"/>
    <w:rsid w:val="00273B12"/>
    <w:rsid w:val="00275E49"/>
    <w:rsid w:val="00275F71"/>
    <w:rsid w:val="00276B22"/>
    <w:rsid w:val="00281F76"/>
    <w:rsid w:val="00282310"/>
    <w:rsid w:val="002834C4"/>
    <w:rsid w:val="00283EE2"/>
    <w:rsid w:val="00284F13"/>
    <w:rsid w:val="0028575C"/>
    <w:rsid w:val="00286C86"/>
    <w:rsid w:val="0028791C"/>
    <w:rsid w:val="002907FB"/>
    <w:rsid w:val="00292432"/>
    <w:rsid w:val="00296C6C"/>
    <w:rsid w:val="002A02DE"/>
    <w:rsid w:val="002A46CA"/>
    <w:rsid w:val="002A4EE9"/>
    <w:rsid w:val="002A5B44"/>
    <w:rsid w:val="002A5EA6"/>
    <w:rsid w:val="002A7420"/>
    <w:rsid w:val="002B0A81"/>
    <w:rsid w:val="002B0AAF"/>
    <w:rsid w:val="002B1AEF"/>
    <w:rsid w:val="002B1C47"/>
    <w:rsid w:val="002B1C8D"/>
    <w:rsid w:val="002B1F0E"/>
    <w:rsid w:val="002B2643"/>
    <w:rsid w:val="002B325C"/>
    <w:rsid w:val="002B5387"/>
    <w:rsid w:val="002B707B"/>
    <w:rsid w:val="002B7B08"/>
    <w:rsid w:val="002C1146"/>
    <w:rsid w:val="002C14E9"/>
    <w:rsid w:val="002C1BC2"/>
    <w:rsid w:val="002C2406"/>
    <w:rsid w:val="002C2C52"/>
    <w:rsid w:val="002C2CE2"/>
    <w:rsid w:val="002C7BB5"/>
    <w:rsid w:val="002C7E43"/>
    <w:rsid w:val="002D00D9"/>
    <w:rsid w:val="002D03E3"/>
    <w:rsid w:val="002D057B"/>
    <w:rsid w:val="002D0EDA"/>
    <w:rsid w:val="002D301E"/>
    <w:rsid w:val="002D310F"/>
    <w:rsid w:val="002D3429"/>
    <w:rsid w:val="002D4565"/>
    <w:rsid w:val="002D457C"/>
    <w:rsid w:val="002D51D3"/>
    <w:rsid w:val="002D554C"/>
    <w:rsid w:val="002D6DF3"/>
    <w:rsid w:val="002D7391"/>
    <w:rsid w:val="002E14B3"/>
    <w:rsid w:val="002E3EAC"/>
    <w:rsid w:val="002E55E6"/>
    <w:rsid w:val="002E5C89"/>
    <w:rsid w:val="002F18BD"/>
    <w:rsid w:val="002F28E0"/>
    <w:rsid w:val="002F4007"/>
    <w:rsid w:val="002F4B91"/>
    <w:rsid w:val="002F5409"/>
    <w:rsid w:val="002F55D9"/>
    <w:rsid w:val="003003C2"/>
    <w:rsid w:val="00300567"/>
    <w:rsid w:val="0030216B"/>
    <w:rsid w:val="00302DC2"/>
    <w:rsid w:val="00304EAB"/>
    <w:rsid w:val="00306BAA"/>
    <w:rsid w:val="00306DD1"/>
    <w:rsid w:val="003117B0"/>
    <w:rsid w:val="00312097"/>
    <w:rsid w:val="0031332C"/>
    <w:rsid w:val="00316691"/>
    <w:rsid w:val="00317F52"/>
    <w:rsid w:val="00317F92"/>
    <w:rsid w:val="003214BE"/>
    <w:rsid w:val="0032154B"/>
    <w:rsid w:val="003226AE"/>
    <w:rsid w:val="00322D99"/>
    <w:rsid w:val="003238FD"/>
    <w:rsid w:val="0032526B"/>
    <w:rsid w:val="00325976"/>
    <w:rsid w:val="00330751"/>
    <w:rsid w:val="003318BC"/>
    <w:rsid w:val="00331CCF"/>
    <w:rsid w:val="003324B2"/>
    <w:rsid w:val="00333355"/>
    <w:rsid w:val="00333D2E"/>
    <w:rsid w:val="00334FF5"/>
    <w:rsid w:val="00335B11"/>
    <w:rsid w:val="0033686E"/>
    <w:rsid w:val="003377E0"/>
    <w:rsid w:val="00337843"/>
    <w:rsid w:val="003407CF"/>
    <w:rsid w:val="003413E6"/>
    <w:rsid w:val="00342569"/>
    <w:rsid w:val="003435FF"/>
    <w:rsid w:val="00347FBE"/>
    <w:rsid w:val="00350735"/>
    <w:rsid w:val="003511B8"/>
    <w:rsid w:val="00351D83"/>
    <w:rsid w:val="0035317C"/>
    <w:rsid w:val="003531A4"/>
    <w:rsid w:val="00354142"/>
    <w:rsid w:val="00355578"/>
    <w:rsid w:val="00355D35"/>
    <w:rsid w:val="00355F72"/>
    <w:rsid w:val="003600D6"/>
    <w:rsid w:val="00360CD2"/>
    <w:rsid w:val="003611C6"/>
    <w:rsid w:val="003629B5"/>
    <w:rsid w:val="00362D48"/>
    <w:rsid w:val="003674D9"/>
    <w:rsid w:val="003676C3"/>
    <w:rsid w:val="00370018"/>
    <w:rsid w:val="0037207A"/>
    <w:rsid w:val="00373890"/>
    <w:rsid w:val="003746AD"/>
    <w:rsid w:val="00375043"/>
    <w:rsid w:val="0037597B"/>
    <w:rsid w:val="003766E3"/>
    <w:rsid w:val="0037672F"/>
    <w:rsid w:val="00380529"/>
    <w:rsid w:val="00380AB3"/>
    <w:rsid w:val="003823C8"/>
    <w:rsid w:val="00386FF1"/>
    <w:rsid w:val="00387BA6"/>
    <w:rsid w:val="00391632"/>
    <w:rsid w:val="00392981"/>
    <w:rsid w:val="0039419A"/>
    <w:rsid w:val="003958E4"/>
    <w:rsid w:val="00396694"/>
    <w:rsid w:val="003979B4"/>
    <w:rsid w:val="00397FB2"/>
    <w:rsid w:val="003A200C"/>
    <w:rsid w:val="003A2E58"/>
    <w:rsid w:val="003A3A19"/>
    <w:rsid w:val="003A52D7"/>
    <w:rsid w:val="003A6739"/>
    <w:rsid w:val="003B00BA"/>
    <w:rsid w:val="003B0415"/>
    <w:rsid w:val="003B09F2"/>
    <w:rsid w:val="003B126E"/>
    <w:rsid w:val="003B187F"/>
    <w:rsid w:val="003B1FFD"/>
    <w:rsid w:val="003B34B1"/>
    <w:rsid w:val="003B52FB"/>
    <w:rsid w:val="003B5AAF"/>
    <w:rsid w:val="003B5DD5"/>
    <w:rsid w:val="003B7832"/>
    <w:rsid w:val="003B7CCA"/>
    <w:rsid w:val="003C05C1"/>
    <w:rsid w:val="003C0FD3"/>
    <w:rsid w:val="003C1456"/>
    <w:rsid w:val="003C2152"/>
    <w:rsid w:val="003C32D6"/>
    <w:rsid w:val="003C520A"/>
    <w:rsid w:val="003C65F6"/>
    <w:rsid w:val="003D178C"/>
    <w:rsid w:val="003D215A"/>
    <w:rsid w:val="003D47FF"/>
    <w:rsid w:val="003D7062"/>
    <w:rsid w:val="003D7191"/>
    <w:rsid w:val="003D77CA"/>
    <w:rsid w:val="003E2A1E"/>
    <w:rsid w:val="003E2E7E"/>
    <w:rsid w:val="003E39A1"/>
    <w:rsid w:val="003E39C4"/>
    <w:rsid w:val="003E4A0B"/>
    <w:rsid w:val="003E58F8"/>
    <w:rsid w:val="003E6FB3"/>
    <w:rsid w:val="003F10EA"/>
    <w:rsid w:val="003F214C"/>
    <w:rsid w:val="003F46B4"/>
    <w:rsid w:val="003F5717"/>
    <w:rsid w:val="003F681B"/>
    <w:rsid w:val="003F7480"/>
    <w:rsid w:val="0040024E"/>
    <w:rsid w:val="004019F4"/>
    <w:rsid w:val="004028C3"/>
    <w:rsid w:val="00404D00"/>
    <w:rsid w:val="004068B0"/>
    <w:rsid w:val="00411406"/>
    <w:rsid w:val="00411EDE"/>
    <w:rsid w:val="0041204E"/>
    <w:rsid w:val="004128F2"/>
    <w:rsid w:val="00412AED"/>
    <w:rsid w:val="00412CAF"/>
    <w:rsid w:val="00412E42"/>
    <w:rsid w:val="00412EE3"/>
    <w:rsid w:val="00413A70"/>
    <w:rsid w:val="004166FC"/>
    <w:rsid w:val="004173FE"/>
    <w:rsid w:val="004204FF"/>
    <w:rsid w:val="00423DA8"/>
    <w:rsid w:val="00424117"/>
    <w:rsid w:val="00424160"/>
    <w:rsid w:val="004261EC"/>
    <w:rsid w:val="00426866"/>
    <w:rsid w:val="00426EE1"/>
    <w:rsid w:val="004273A1"/>
    <w:rsid w:val="00427E15"/>
    <w:rsid w:val="00430721"/>
    <w:rsid w:val="0043094C"/>
    <w:rsid w:val="00430A89"/>
    <w:rsid w:val="00431D9A"/>
    <w:rsid w:val="00433539"/>
    <w:rsid w:val="004335F6"/>
    <w:rsid w:val="00433671"/>
    <w:rsid w:val="00435E61"/>
    <w:rsid w:val="0044009D"/>
    <w:rsid w:val="004410AD"/>
    <w:rsid w:val="004414B3"/>
    <w:rsid w:val="0044446F"/>
    <w:rsid w:val="0044452C"/>
    <w:rsid w:val="0044496A"/>
    <w:rsid w:val="00445067"/>
    <w:rsid w:val="00445512"/>
    <w:rsid w:val="00446F84"/>
    <w:rsid w:val="00450078"/>
    <w:rsid w:val="00451DC7"/>
    <w:rsid w:val="00452D0A"/>
    <w:rsid w:val="0045761F"/>
    <w:rsid w:val="00462714"/>
    <w:rsid w:val="00463321"/>
    <w:rsid w:val="004636A3"/>
    <w:rsid w:val="00464199"/>
    <w:rsid w:val="00465F1B"/>
    <w:rsid w:val="00466D97"/>
    <w:rsid w:val="00467729"/>
    <w:rsid w:val="00470C19"/>
    <w:rsid w:val="00471A3D"/>
    <w:rsid w:val="004743BF"/>
    <w:rsid w:val="00474755"/>
    <w:rsid w:val="004772C3"/>
    <w:rsid w:val="00477502"/>
    <w:rsid w:val="004806F9"/>
    <w:rsid w:val="0048109B"/>
    <w:rsid w:val="00481C0A"/>
    <w:rsid w:val="004821D7"/>
    <w:rsid w:val="004831B8"/>
    <w:rsid w:val="00483270"/>
    <w:rsid w:val="00483E88"/>
    <w:rsid w:val="004857DE"/>
    <w:rsid w:val="00485DEA"/>
    <w:rsid w:val="00487EAE"/>
    <w:rsid w:val="0049061B"/>
    <w:rsid w:val="0049175E"/>
    <w:rsid w:val="00492A50"/>
    <w:rsid w:val="00494064"/>
    <w:rsid w:val="004952A3"/>
    <w:rsid w:val="004A0B2E"/>
    <w:rsid w:val="004A1453"/>
    <w:rsid w:val="004A5032"/>
    <w:rsid w:val="004A5EF3"/>
    <w:rsid w:val="004A6317"/>
    <w:rsid w:val="004A696C"/>
    <w:rsid w:val="004B0CB4"/>
    <w:rsid w:val="004B29E9"/>
    <w:rsid w:val="004B3073"/>
    <w:rsid w:val="004B30C8"/>
    <w:rsid w:val="004B3491"/>
    <w:rsid w:val="004B42EC"/>
    <w:rsid w:val="004B50E3"/>
    <w:rsid w:val="004B6879"/>
    <w:rsid w:val="004C1686"/>
    <w:rsid w:val="004C47EF"/>
    <w:rsid w:val="004C6871"/>
    <w:rsid w:val="004C6F23"/>
    <w:rsid w:val="004D12E5"/>
    <w:rsid w:val="004D20A7"/>
    <w:rsid w:val="004D22F5"/>
    <w:rsid w:val="004D368B"/>
    <w:rsid w:val="004D62FE"/>
    <w:rsid w:val="004D79C2"/>
    <w:rsid w:val="004E2F2A"/>
    <w:rsid w:val="004E415F"/>
    <w:rsid w:val="004E4222"/>
    <w:rsid w:val="004E55C5"/>
    <w:rsid w:val="004E5C7E"/>
    <w:rsid w:val="004E5E17"/>
    <w:rsid w:val="004F0A33"/>
    <w:rsid w:val="004F0ACC"/>
    <w:rsid w:val="004F1A65"/>
    <w:rsid w:val="004F204E"/>
    <w:rsid w:val="004F422A"/>
    <w:rsid w:val="004F4C3E"/>
    <w:rsid w:val="004F5AA5"/>
    <w:rsid w:val="004F7611"/>
    <w:rsid w:val="004F7A78"/>
    <w:rsid w:val="004F7F00"/>
    <w:rsid w:val="005024AF"/>
    <w:rsid w:val="005029EC"/>
    <w:rsid w:val="00502D34"/>
    <w:rsid w:val="005037CB"/>
    <w:rsid w:val="0050429B"/>
    <w:rsid w:val="005057EA"/>
    <w:rsid w:val="005067F6"/>
    <w:rsid w:val="005079F9"/>
    <w:rsid w:val="00507AEC"/>
    <w:rsid w:val="00507CCF"/>
    <w:rsid w:val="005122C1"/>
    <w:rsid w:val="00514BC2"/>
    <w:rsid w:val="0051521E"/>
    <w:rsid w:val="00517FDD"/>
    <w:rsid w:val="00520152"/>
    <w:rsid w:val="00520492"/>
    <w:rsid w:val="00521036"/>
    <w:rsid w:val="0052153D"/>
    <w:rsid w:val="0052281B"/>
    <w:rsid w:val="005261E7"/>
    <w:rsid w:val="00527829"/>
    <w:rsid w:val="0052789D"/>
    <w:rsid w:val="00531C4A"/>
    <w:rsid w:val="005335BC"/>
    <w:rsid w:val="00537B49"/>
    <w:rsid w:val="00540ABB"/>
    <w:rsid w:val="00541EB7"/>
    <w:rsid w:val="00541F62"/>
    <w:rsid w:val="005421B2"/>
    <w:rsid w:val="00545660"/>
    <w:rsid w:val="00547987"/>
    <w:rsid w:val="00550967"/>
    <w:rsid w:val="0055130D"/>
    <w:rsid w:val="005528E9"/>
    <w:rsid w:val="00553EBE"/>
    <w:rsid w:val="00554B5D"/>
    <w:rsid w:val="00555325"/>
    <w:rsid w:val="00561B09"/>
    <w:rsid w:val="00561CF5"/>
    <w:rsid w:val="0056307C"/>
    <w:rsid w:val="005636FE"/>
    <w:rsid w:val="0056471F"/>
    <w:rsid w:val="00565142"/>
    <w:rsid w:val="00565B71"/>
    <w:rsid w:val="00566390"/>
    <w:rsid w:val="00570FDD"/>
    <w:rsid w:val="00571D39"/>
    <w:rsid w:val="005729F1"/>
    <w:rsid w:val="00572BD8"/>
    <w:rsid w:val="00573A3C"/>
    <w:rsid w:val="00573D67"/>
    <w:rsid w:val="00573E20"/>
    <w:rsid w:val="00574525"/>
    <w:rsid w:val="00576A5D"/>
    <w:rsid w:val="00577430"/>
    <w:rsid w:val="0057760D"/>
    <w:rsid w:val="005777C2"/>
    <w:rsid w:val="00580A21"/>
    <w:rsid w:val="00580C29"/>
    <w:rsid w:val="0058122A"/>
    <w:rsid w:val="00581BA1"/>
    <w:rsid w:val="005904AD"/>
    <w:rsid w:val="00591249"/>
    <w:rsid w:val="00591B7D"/>
    <w:rsid w:val="00591C34"/>
    <w:rsid w:val="0059227B"/>
    <w:rsid w:val="005927AF"/>
    <w:rsid w:val="0059281C"/>
    <w:rsid w:val="0059562E"/>
    <w:rsid w:val="005A09A7"/>
    <w:rsid w:val="005A0A27"/>
    <w:rsid w:val="005A2C4D"/>
    <w:rsid w:val="005A2E14"/>
    <w:rsid w:val="005A3577"/>
    <w:rsid w:val="005A4545"/>
    <w:rsid w:val="005A48E1"/>
    <w:rsid w:val="005A6707"/>
    <w:rsid w:val="005A7400"/>
    <w:rsid w:val="005B0C3C"/>
    <w:rsid w:val="005B3F38"/>
    <w:rsid w:val="005B41BA"/>
    <w:rsid w:val="005B5019"/>
    <w:rsid w:val="005B57CE"/>
    <w:rsid w:val="005B5875"/>
    <w:rsid w:val="005B58F3"/>
    <w:rsid w:val="005C0B33"/>
    <w:rsid w:val="005C1ED7"/>
    <w:rsid w:val="005C2162"/>
    <w:rsid w:val="005C672C"/>
    <w:rsid w:val="005D0B63"/>
    <w:rsid w:val="005D2504"/>
    <w:rsid w:val="005D2A66"/>
    <w:rsid w:val="005D2C13"/>
    <w:rsid w:val="005D2D6C"/>
    <w:rsid w:val="005D3C62"/>
    <w:rsid w:val="005D4E09"/>
    <w:rsid w:val="005D7267"/>
    <w:rsid w:val="005D7861"/>
    <w:rsid w:val="005E0659"/>
    <w:rsid w:val="005E0894"/>
    <w:rsid w:val="005E168F"/>
    <w:rsid w:val="005E1AED"/>
    <w:rsid w:val="005E2152"/>
    <w:rsid w:val="005E22AA"/>
    <w:rsid w:val="005E24DB"/>
    <w:rsid w:val="005E3D02"/>
    <w:rsid w:val="005E4A80"/>
    <w:rsid w:val="005E4C22"/>
    <w:rsid w:val="005E54B2"/>
    <w:rsid w:val="005E5B74"/>
    <w:rsid w:val="005E5FB5"/>
    <w:rsid w:val="005E6C3D"/>
    <w:rsid w:val="005F080E"/>
    <w:rsid w:val="005F26CA"/>
    <w:rsid w:val="005F389B"/>
    <w:rsid w:val="005F54FA"/>
    <w:rsid w:val="005F6760"/>
    <w:rsid w:val="005F6E39"/>
    <w:rsid w:val="005F742B"/>
    <w:rsid w:val="006008FC"/>
    <w:rsid w:val="0060204A"/>
    <w:rsid w:val="00603FE4"/>
    <w:rsid w:val="0060670A"/>
    <w:rsid w:val="00611E33"/>
    <w:rsid w:val="00613141"/>
    <w:rsid w:val="00613D7C"/>
    <w:rsid w:val="00613F43"/>
    <w:rsid w:val="0061433C"/>
    <w:rsid w:val="0061468A"/>
    <w:rsid w:val="0061514C"/>
    <w:rsid w:val="00615B50"/>
    <w:rsid w:val="00617086"/>
    <w:rsid w:val="00617CF0"/>
    <w:rsid w:val="006203DE"/>
    <w:rsid w:val="006234D4"/>
    <w:rsid w:val="006237FB"/>
    <w:rsid w:val="00623980"/>
    <w:rsid w:val="00630343"/>
    <w:rsid w:val="0063061C"/>
    <w:rsid w:val="0063183A"/>
    <w:rsid w:val="00631DD7"/>
    <w:rsid w:val="006328B5"/>
    <w:rsid w:val="00633500"/>
    <w:rsid w:val="006361E1"/>
    <w:rsid w:val="006414A8"/>
    <w:rsid w:val="00641785"/>
    <w:rsid w:val="00642AB7"/>
    <w:rsid w:val="00644BD1"/>
    <w:rsid w:val="0064619A"/>
    <w:rsid w:val="00647073"/>
    <w:rsid w:val="006510E7"/>
    <w:rsid w:val="00651591"/>
    <w:rsid w:val="00651A87"/>
    <w:rsid w:val="00651D8F"/>
    <w:rsid w:val="00653261"/>
    <w:rsid w:val="0065386F"/>
    <w:rsid w:val="00654D50"/>
    <w:rsid w:val="00654EFD"/>
    <w:rsid w:val="00656B99"/>
    <w:rsid w:val="00660FA4"/>
    <w:rsid w:val="00663331"/>
    <w:rsid w:val="00664591"/>
    <w:rsid w:val="00664DD6"/>
    <w:rsid w:val="00666B9A"/>
    <w:rsid w:val="00667B1D"/>
    <w:rsid w:val="00670853"/>
    <w:rsid w:val="00672533"/>
    <w:rsid w:val="00673B86"/>
    <w:rsid w:val="00673BD7"/>
    <w:rsid w:val="006748C7"/>
    <w:rsid w:val="006759DF"/>
    <w:rsid w:val="0067643D"/>
    <w:rsid w:val="006764C8"/>
    <w:rsid w:val="006774D1"/>
    <w:rsid w:val="00680670"/>
    <w:rsid w:val="00681590"/>
    <w:rsid w:val="00682089"/>
    <w:rsid w:val="0068325D"/>
    <w:rsid w:val="006838D2"/>
    <w:rsid w:val="0068458A"/>
    <w:rsid w:val="00685051"/>
    <w:rsid w:val="0068507D"/>
    <w:rsid w:val="00686E66"/>
    <w:rsid w:val="00687968"/>
    <w:rsid w:val="006915BC"/>
    <w:rsid w:val="00691BD3"/>
    <w:rsid w:val="0069303D"/>
    <w:rsid w:val="00693137"/>
    <w:rsid w:val="0069527F"/>
    <w:rsid w:val="006A0C07"/>
    <w:rsid w:val="006A1505"/>
    <w:rsid w:val="006A5A7C"/>
    <w:rsid w:val="006A73A3"/>
    <w:rsid w:val="006A7470"/>
    <w:rsid w:val="006A7921"/>
    <w:rsid w:val="006A7BEA"/>
    <w:rsid w:val="006B18C9"/>
    <w:rsid w:val="006B2279"/>
    <w:rsid w:val="006B371D"/>
    <w:rsid w:val="006B5BE3"/>
    <w:rsid w:val="006C02D9"/>
    <w:rsid w:val="006C293B"/>
    <w:rsid w:val="006C2B27"/>
    <w:rsid w:val="006C2FFA"/>
    <w:rsid w:val="006C4509"/>
    <w:rsid w:val="006C5279"/>
    <w:rsid w:val="006C5EBD"/>
    <w:rsid w:val="006C66AE"/>
    <w:rsid w:val="006D02BD"/>
    <w:rsid w:val="006D1D18"/>
    <w:rsid w:val="006D1D8F"/>
    <w:rsid w:val="006D239D"/>
    <w:rsid w:val="006D42CB"/>
    <w:rsid w:val="006E1325"/>
    <w:rsid w:val="006E137C"/>
    <w:rsid w:val="006E1769"/>
    <w:rsid w:val="006E1BCC"/>
    <w:rsid w:val="006E2FD9"/>
    <w:rsid w:val="006E43E4"/>
    <w:rsid w:val="006E463C"/>
    <w:rsid w:val="006E517B"/>
    <w:rsid w:val="006E766B"/>
    <w:rsid w:val="006F0679"/>
    <w:rsid w:val="006F0CE1"/>
    <w:rsid w:val="006F12AC"/>
    <w:rsid w:val="006F55C0"/>
    <w:rsid w:val="006F5644"/>
    <w:rsid w:val="006F668B"/>
    <w:rsid w:val="006F6829"/>
    <w:rsid w:val="00700631"/>
    <w:rsid w:val="007024BE"/>
    <w:rsid w:val="00703F4A"/>
    <w:rsid w:val="00704958"/>
    <w:rsid w:val="007059AE"/>
    <w:rsid w:val="00706CE9"/>
    <w:rsid w:val="007076E9"/>
    <w:rsid w:val="00707E8D"/>
    <w:rsid w:val="007118C3"/>
    <w:rsid w:val="00713FBC"/>
    <w:rsid w:val="00715E88"/>
    <w:rsid w:val="00715F5B"/>
    <w:rsid w:val="00716A44"/>
    <w:rsid w:val="00716B88"/>
    <w:rsid w:val="00716BD9"/>
    <w:rsid w:val="00717899"/>
    <w:rsid w:val="00724364"/>
    <w:rsid w:val="00724A46"/>
    <w:rsid w:val="00724A56"/>
    <w:rsid w:val="00724ED4"/>
    <w:rsid w:val="00725B61"/>
    <w:rsid w:val="00726A77"/>
    <w:rsid w:val="0072728E"/>
    <w:rsid w:val="00727AFC"/>
    <w:rsid w:val="00732A07"/>
    <w:rsid w:val="0073715E"/>
    <w:rsid w:val="0074118D"/>
    <w:rsid w:val="00741CC0"/>
    <w:rsid w:val="00742CF0"/>
    <w:rsid w:val="00744B6B"/>
    <w:rsid w:val="00744E44"/>
    <w:rsid w:val="007452E6"/>
    <w:rsid w:val="007519F6"/>
    <w:rsid w:val="007530B3"/>
    <w:rsid w:val="00754E19"/>
    <w:rsid w:val="00756EAD"/>
    <w:rsid w:val="00763916"/>
    <w:rsid w:val="00763CFA"/>
    <w:rsid w:val="00764442"/>
    <w:rsid w:val="00765216"/>
    <w:rsid w:val="00765407"/>
    <w:rsid w:val="00766021"/>
    <w:rsid w:val="0076630B"/>
    <w:rsid w:val="00767DEC"/>
    <w:rsid w:val="00770E27"/>
    <w:rsid w:val="00772DC6"/>
    <w:rsid w:val="00775037"/>
    <w:rsid w:val="007756A2"/>
    <w:rsid w:val="00775FE0"/>
    <w:rsid w:val="0077640B"/>
    <w:rsid w:val="00776769"/>
    <w:rsid w:val="00776D9D"/>
    <w:rsid w:val="007775FE"/>
    <w:rsid w:val="0078174E"/>
    <w:rsid w:val="0078372D"/>
    <w:rsid w:val="0078485D"/>
    <w:rsid w:val="00784D67"/>
    <w:rsid w:val="00784F37"/>
    <w:rsid w:val="007858FF"/>
    <w:rsid w:val="00785E56"/>
    <w:rsid w:val="007863B7"/>
    <w:rsid w:val="0079128D"/>
    <w:rsid w:val="00791752"/>
    <w:rsid w:val="00791D69"/>
    <w:rsid w:val="00792858"/>
    <w:rsid w:val="0079327B"/>
    <w:rsid w:val="00793E9C"/>
    <w:rsid w:val="0079517D"/>
    <w:rsid w:val="00795626"/>
    <w:rsid w:val="007958A9"/>
    <w:rsid w:val="007A3F7B"/>
    <w:rsid w:val="007A67DF"/>
    <w:rsid w:val="007A7C3F"/>
    <w:rsid w:val="007A7C79"/>
    <w:rsid w:val="007B462A"/>
    <w:rsid w:val="007B7610"/>
    <w:rsid w:val="007C068D"/>
    <w:rsid w:val="007C0862"/>
    <w:rsid w:val="007C154E"/>
    <w:rsid w:val="007C29E8"/>
    <w:rsid w:val="007C39A8"/>
    <w:rsid w:val="007C3D5B"/>
    <w:rsid w:val="007C4BFF"/>
    <w:rsid w:val="007C4E80"/>
    <w:rsid w:val="007C5FB5"/>
    <w:rsid w:val="007C64E4"/>
    <w:rsid w:val="007C6BD1"/>
    <w:rsid w:val="007D03A2"/>
    <w:rsid w:val="007D106A"/>
    <w:rsid w:val="007D125F"/>
    <w:rsid w:val="007D301D"/>
    <w:rsid w:val="007D34CE"/>
    <w:rsid w:val="007D353E"/>
    <w:rsid w:val="007D3AC1"/>
    <w:rsid w:val="007D76A3"/>
    <w:rsid w:val="007E0F56"/>
    <w:rsid w:val="007E0F9F"/>
    <w:rsid w:val="007E2DAD"/>
    <w:rsid w:val="007E44C8"/>
    <w:rsid w:val="007E4A5E"/>
    <w:rsid w:val="007E781A"/>
    <w:rsid w:val="007F1680"/>
    <w:rsid w:val="007F22A0"/>
    <w:rsid w:val="007F36A0"/>
    <w:rsid w:val="007F3A87"/>
    <w:rsid w:val="007F3A91"/>
    <w:rsid w:val="007F4F1E"/>
    <w:rsid w:val="007F6CCB"/>
    <w:rsid w:val="007F7480"/>
    <w:rsid w:val="007F74D5"/>
    <w:rsid w:val="00800138"/>
    <w:rsid w:val="008007AB"/>
    <w:rsid w:val="0080107C"/>
    <w:rsid w:val="0080146B"/>
    <w:rsid w:val="00802EA9"/>
    <w:rsid w:val="0080342D"/>
    <w:rsid w:val="00804C31"/>
    <w:rsid w:val="00804D54"/>
    <w:rsid w:val="0080515D"/>
    <w:rsid w:val="008051DF"/>
    <w:rsid w:val="00805A57"/>
    <w:rsid w:val="008060CB"/>
    <w:rsid w:val="00806755"/>
    <w:rsid w:val="0080737A"/>
    <w:rsid w:val="008075C0"/>
    <w:rsid w:val="00813FDB"/>
    <w:rsid w:val="00814F21"/>
    <w:rsid w:val="008169DB"/>
    <w:rsid w:val="00816A25"/>
    <w:rsid w:val="00817303"/>
    <w:rsid w:val="00820EC2"/>
    <w:rsid w:val="0082129D"/>
    <w:rsid w:val="008219EF"/>
    <w:rsid w:val="0082379E"/>
    <w:rsid w:val="00824B7B"/>
    <w:rsid w:val="008256C5"/>
    <w:rsid w:val="00825D3B"/>
    <w:rsid w:val="00826030"/>
    <w:rsid w:val="00826670"/>
    <w:rsid w:val="0083012E"/>
    <w:rsid w:val="008310BF"/>
    <w:rsid w:val="008322A2"/>
    <w:rsid w:val="0083363E"/>
    <w:rsid w:val="00833E42"/>
    <w:rsid w:val="00834B76"/>
    <w:rsid w:val="00835154"/>
    <w:rsid w:val="0083557C"/>
    <w:rsid w:val="00835F2A"/>
    <w:rsid w:val="00837168"/>
    <w:rsid w:val="008376D7"/>
    <w:rsid w:val="008413AF"/>
    <w:rsid w:val="00841754"/>
    <w:rsid w:val="0084413E"/>
    <w:rsid w:val="0084479E"/>
    <w:rsid w:val="008455CD"/>
    <w:rsid w:val="00846784"/>
    <w:rsid w:val="00850BE8"/>
    <w:rsid w:val="0085251A"/>
    <w:rsid w:val="00853880"/>
    <w:rsid w:val="00853F60"/>
    <w:rsid w:val="00853FEC"/>
    <w:rsid w:val="00854091"/>
    <w:rsid w:val="00854350"/>
    <w:rsid w:val="00855989"/>
    <w:rsid w:val="00855D2C"/>
    <w:rsid w:val="00857766"/>
    <w:rsid w:val="00860438"/>
    <w:rsid w:val="00861697"/>
    <w:rsid w:val="00861768"/>
    <w:rsid w:val="00862D03"/>
    <w:rsid w:val="00862E19"/>
    <w:rsid w:val="008640E8"/>
    <w:rsid w:val="0086575F"/>
    <w:rsid w:val="00867235"/>
    <w:rsid w:val="00870110"/>
    <w:rsid w:val="0087141B"/>
    <w:rsid w:val="00871FFC"/>
    <w:rsid w:val="0087293E"/>
    <w:rsid w:val="00875C9A"/>
    <w:rsid w:val="008763A1"/>
    <w:rsid w:val="00876682"/>
    <w:rsid w:val="008768F9"/>
    <w:rsid w:val="008774B7"/>
    <w:rsid w:val="008805CE"/>
    <w:rsid w:val="00880A33"/>
    <w:rsid w:val="00881197"/>
    <w:rsid w:val="00881C3F"/>
    <w:rsid w:val="00882049"/>
    <w:rsid w:val="00885099"/>
    <w:rsid w:val="00885DAC"/>
    <w:rsid w:val="00887DE7"/>
    <w:rsid w:val="0089100A"/>
    <w:rsid w:val="00891D6E"/>
    <w:rsid w:val="00891DA8"/>
    <w:rsid w:val="008927F8"/>
    <w:rsid w:val="00893842"/>
    <w:rsid w:val="008939F9"/>
    <w:rsid w:val="00894F07"/>
    <w:rsid w:val="00894FF9"/>
    <w:rsid w:val="008956E6"/>
    <w:rsid w:val="00896002"/>
    <w:rsid w:val="0089774C"/>
    <w:rsid w:val="008978DC"/>
    <w:rsid w:val="008A0FDF"/>
    <w:rsid w:val="008A1AE4"/>
    <w:rsid w:val="008A2DE6"/>
    <w:rsid w:val="008A3075"/>
    <w:rsid w:val="008A420A"/>
    <w:rsid w:val="008A65D0"/>
    <w:rsid w:val="008B0EA0"/>
    <w:rsid w:val="008B10AE"/>
    <w:rsid w:val="008B211A"/>
    <w:rsid w:val="008B23A3"/>
    <w:rsid w:val="008B251D"/>
    <w:rsid w:val="008B41A6"/>
    <w:rsid w:val="008B454A"/>
    <w:rsid w:val="008B4894"/>
    <w:rsid w:val="008B5250"/>
    <w:rsid w:val="008C3676"/>
    <w:rsid w:val="008C5D6A"/>
    <w:rsid w:val="008D06EC"/>
    <w:rsid w:val="008D0D0B"/>
    <w:rsid w:val="008D1967"/>
    <w:rsid w:val="008D4A91"/>
    <w:rsid w:val="008D5547"/>
    <w:rsid w:val="008D5AB7"/>
    <w:rsid w:val="008D6E97"/>
    <w:rsid w:val="008D6F16"/>
    <w:rsid w:val="008D7E54"/>
    <w:rsid w:val="008E0D7B"/>
    <w:rsid w:val="008E34E2"/>
    <w:rsid w:val="008E5353"/>
    <w:rsid w:val="008E6A1E"/>
    <w:rsid w:val="008E7439"/>
    <w:rsid w:val="008E7644"/>
    <w:rsid w:val="008E7678"/>
    <w:rsid w:val="008F0890"/>
    <w:rsid w:val="008F215E"/>
    <w:rsid w:val="008F39F3"/>
    <w:rsid w:val="008F4517"/>
    <w:rsid w:val="008F4B18"/>
    <w:rsid w:val="008F5023"/>
    <w:rsid w:val="008F5E4C"/>
    <w:rsid w:val="008F7250"/>
    <w:rsid w:val="008F74A1"/>
    <w:rsid w:val="00903256"/>
    <w:rsid w:val="0090416D"/>
    <w:rsid w:val="009051A6"/>
    <w:rsid w:val="00911E29"/>
    <w:rsid w:val="00912AC2"/>
    <w:rsid w:val="009136BB"/>
    <w:rsid w:val="009142A1"/>
    <w:rsid w:val="0091634F"/>
    <w:rsid w:val="00916D80"/>
    <w:rsid w:val="0091758F"/>
    <w:rsid w:val="00917915"/>
    <w:rsid w:val="0092115E"/>
    <w:rsid w:val="00921184"/>
    <w:rsid w:val="0092174C"/>
    <w:rsid w:val="009227E1"/>
    <w:rsid w:val="00923125"/>
    <w:rsid w:val="009237AB"/>
    <w:rsid w:val="00924901"/>
    <w:rsid w:val="00924B77"/>
    <w:rsid w:val="00925DCA"/>
    <w:rsid w:val="00930167"/>
    <w:rsid w:val="009307EE"/>
    <w:rsid w:val="009326B3"/>
    <w:rsid w:val="00933740"/>
    <w:rsid w:val="00934353"/>
    <w:rsid w:val="009352AF"/>
    <w:rsid w:val="009352FB"/>
    <w:rsid w:val="00935531"/>
    <w:rsid w:val="00936A83"/>
    <w:rsid w:val="00936AFC"/>
    <w:rsid w:val="00937ABE"/>
    <w:rsid w:val="00937E6B"/>
    <w:rsid w:val="00937F7D"/>
    <w:rsid w:val="00940706"/>
    <w:rsid w:val="0094540C"/>
    <w:rsid w:val="009454F4"/>
    <w:rsid w:val="009459EF"/>
    <w:rsid w:val="0094744F"/>
    <w:rsid w:val="00947F67"/>
    <w:rsid w:val="00950229"/>
    <w:rsid w:val="00950B4F"/>
    <w:rsid w:val="009526FF"/>
    <w:rsid w:val="009539C7"/>
    <w:rsid w:val="00954783"/>
    <w:rsid w:val="0095641A"/>
    <w:rsid w:val="009607E7"/>
    <w:rsid w:val="00960EC0"/>
    <w:rsid w:val="00963CAC"/>
    <w:rsid w:val="0096609F"/>
    <w:rsid w:val="00967064"/>
    <w:rsid w:val="00970A80"/>
    <w:rsid w:val="00970D9B"/>
    <w:rsid w:val="00971ECA"/>
    <w:rsid w:val="00972C7D"/>
    <w:rsid w:val="00973D55"/>
    <w:rsid w:val="00975B1E"/>
    <w:rsid w:val="00976BFB"/>
    <w:rsid w:val="00977186"/>
    <w:rsid w:val="0097720E"/>
    <w:rsid w:val="00977AD9"/>
    <w:rsid w:val="00980F19"/>
    <w:rsid w:val="009818A7"/>
    <w:rsid w:val="009824BB"/>
    <w:rsid w:val="0098277C"/>
    <w:rsid w:val="009829EC"/>
    <w:rsid w:val="009848C4"/>
    <w:rsid w:val="0098584B"/>
    <w:rsid w:val="00985B7D"/>
    <w:rsid w:val="009902CA"/>
    <w:rsid w:val="00990766"/>
    <w:rsid w:val="00990FBF"/>
    <w:rsid w:val="00994B8A"/>
    <w:rsid w:val="00994D01"/>
    <w:rsid w:val="00996D6A"/>
    <w:rsid w:val="009A0D3B"/>
    <w:rsid w:val="009A2E19"/>
    <w:rsid w:val="009A61BF"/>
    <w:rsid w:val="009A7372"/>
    <w:rsid w:val="009A7ACD"/>
    <w:rsid w:val="009B17F8"/>
    <w:rsid w:val="009B1BF3"/>
    <w:rsid w:val="009B1F6C"/>
    <w:rsid w:val="009B2405"/>
    <w:rsid w:val="009B2944"/>
    <w:rsid w:val="009B2B85"/>
    <w:rsid w:val="009B4795"/>
    <w:rsid w:val="009B5030"/>
    <w:rsid w:val="009B5AFF"/>
    <w:rsid w:val="009B713A"/>
    <w:rsid w:val="009B7B8B"/>
    <w:rsid w:val="009C03C1"/>
    <w:rsid w:val="009C0608"/>
    <w:rsid w:val="009C0C85"/>
    <w:rsid w:val="009C1692"/>
    <w:rsid w:val="009C3571"/>
    <w:rsid w:val="009C3953"/>
    <w:rsid w:val="009C452D"/>
    <w:rsid w:val="009C69D1"/>
    <w:rsid w:val="009C78E1"/>
    <w:rsid w:val="009C7B65"/>
    <w:rsid w:val="009D188E"/>
    <w:rsid w:val="009D25BC"/>
    <w:rsid w:val="009D37DD"/>
    <w:rsid w:val="009D3CC1"/>
    <w:rsid w:val="009D3D2F"/>
    <w:rsid w:val="009D4148"/>
    <w:rsid w:val="009D4958"/>
    <w:rsid w:val="009D4B48"/>
    <w:rsid w:val="009D51AD"/>
    <w:rsid w:val="009D5331"/>
    <w:rsid w:val="009D6F2D"/>
    <w:rsid w:val="009D7DA2"/>
    <w:rsid w:val="009D7EC8"/>
    <w:rsid w:val="009E0F93"/>
    <w:rsid w:val="009E3C37"/>
    <w:rsid w:val="009E4441"/>
    <w:rsid w:val="009E4737"/>
    <w:rsid w:val="009E7567"/>
    <w:rsid w:val="009E789E"/>
    <w:rsid w:val="009F4044"/>
    <w:rsid w:val="009F4D28"/>
    <w:rsid w:val="009F639F"/>
    <w:rsid w:val="00A0118B"/>
    <w:rsid w:val="00A0161C"/>
    <w:rsid w:val="00A01C2C"/>
    <w:rsid w:val="00A0301B"/>
    <w:rsid w:val="00A049C6"/>
    <w:rsid w:val="00A05A00"/>
    <w:rsid w:val="00A05EB3"/>
    <w:rsid w:val="00A07A17"/>
    <w:rsid w:val="00A1042B"/>
    <w:rsid w:val="00A1182B"/>
    <w:rsid w:val="00A14390"/>
    <w:rsid w:val="00A14FC1"/>
    <w:rsid w:val="00A167A0"/>
    <w:rsid w:val="00A16A99"/>
    <w:rsid w:val="00A173D4"/>
    <w:rsid w:val="00A21A5D"/>
    <w:rsid w:val="00A21F1E"/>
    <w:rsid w:val="00A2411A"/>
    <w:rsid w:val="00A259C2"/>
    <w:rsid w:val="00A260FD"/>
    <w:rsid w:val="00A261A3"/>
    <w:rsid w:val="00A2659D"/>
    <w:rsid w:val="00A30463"/>
    <w:rsid w:val="00A30E21"/>
    <w:rsid w:val="00A32985"/>
    <w:rsid w:val="00A353BD"/>
    <w:rsid w:val="00A35E99"/>
    <w:rsid w:val="00A432B8"/>
    <w:rsid w:val="00A43C81"/>
    <w:rsid w:val="00A4458A"/>
    <w:rsid w:val="00A458D3"/>
    <w:rsid w:val="00A5451D"/>
    <w:rsid w:val="00A576EC"/>
    <w:rsid w:val="00A61DB4"/>
    <w:rsid w:val="00A627AE"/>
    <w:rsid w:val="00A6499E"/>
    <w:rsid w:val="00A64A05"/>
    <w:rsid w:val="00A65C07"/>
    <w:rsid w:val="00A65FC5"/>
    <w:rsid w:val="00A6631C"/>
    <w:rsid w:val="00A673A0"/>
    <w:rsid w:val="00A6762D"/>
    <w:rsid w:val="00A67BED"/>
    <w:rsid w:val="00A67D25"/>
    <w:rsid w:val="00A70491"/>
    <w:rsid w:val="00A716D8"/>
    <w:rsid w:val="00A7204B"/>
    <w:rsid w:val="00A73030"/>
    <w:rsid w:val="00A73533"/>
    <w:rsid w:val="00A73B28"/>
    <w:rsid w:val="00A74197"/>
    <w:rsid w:val="00A746DF"/>
    <w:rsid w:val="00A76042"/>
    <w:rsid w:val="00A7616C"/>
    <w:rsid w:val="00A76F17"/>
    <w:rsid w:val="00A7706D"/>
    <w:rsid w:val="00A80A80"/>
    <w:rsid w:val="00A8228A"/>
    <w:rsid w:val="00A82319"/>
    <w:rsid w:val="00A92581"/>
    <w:rsid w:val="00A93F28"/>
    <w:rsid w:val="00A9402C"/>
    <w:rsid w:val="00A94304"/>
    <w:rsid w:val="00A94B7F"/>
    <w:rsid w:val="00A97E0C"/>
    <w:rsid w:val="00AA2641"/>
    <w:rsid w:val="00AA3407"/>
    <w:rsid w:val="00AA5B7A"/>
    <w:rsid w:val="00AB0556"/>
    <w:rsid w:val="00AB075A"/>
    <w:rsid w:val="00AB2B6A"/>
    <w:rsid w:val="00AB388F"/>
    <w:rsid w:val="00AB7274"/>
    <w:rsid w:val="00AB740F"/>
    <w:rsid w:val="00AB770A"/>
    <w:rsid w:val="00AC109B"/>
    <w:rsid w:val="00AD14AB"/>
    <w:rsid w:val="00AD220F"/>
    <w:rsid w:val="00AD329C"/>
    <w:rsid w:val="00AD3A21"/>
    <w:rsid w:val="00AD3F1B"/>
    <w:rsid w:val="00AD4987"/>
    <w:rsid w:val="00AD5E1F"/>
    <w:rsid w:val="00AD6A22"/>
    <w:rsid w:val="00AE09A9"/>
    <w:rsid w:val="00AE0D5C"/>
    <w:rsid w:val="00AE2343"/>
    <w:rsid w:val="00AE3858"/>
    <w:rsid w:val="00AE51B8"/>
    <w:rsid w:val="00AE5995"/>
    <w:rsid w:val="00AE651D"/>
    <w:rsid w:val="00AE6557"/>
    <w:rsid w:val="00AE6929"/>
    <w:rsid w:val="00AE7007"/>
    <w:rsid w:val="00AF00B7"/>
    <w:rsid w:val="00AF09AC"/>
    <w:rsid w:val="00AF3ED4"/>
    <w:rsid w:val="00AF54B3"/>
    <w:rsid w:val="00AF67C1"/>
    <w:rsid w:val="00B0115A"/>
    <w:rsid w:val="00B013E2"/>
    <w:rsid w:val="00B015BA"/>
    <w:rsid w:val="00B01A50"/>
    <w:rsid w:val="00B02AFA"/>
    <w:rsid w:val="00B04074"/>
    <w:rsid w:val="00B04650"/>
    <w:rsid w:val="00B05DC2"/>
    <w:rsid w:val="00B06CC6"/>
    <w:rsid w:val="00B0772F"/>
    <w:rsid w:val="00B10203"/>
    <w:rsid w:val="00B12E56"/>
    <w:rsid w:val="00B13EA1"/>
    <w:rsid w:val="00B16493"/>
    <w:rsid w:val="00B1720F"/>
    <w:rsid w:val="00B17ECC"/>
    <w:rsid w:val="00B2348A"/>
    <w:rsid w:val="00B23822"/>
    <w:rsid w:val="00B250CB"/>
    <w:rsid w:val="00B3120B"/>
    <w:rsid w:val="00B31282"/>
    <w:rsid w:val="00B316F3"/>
    <w:rsid w:val="00B31780"/>
    <w:rsid w:val="00B31D4A"/>
    <w:rsid w:val="00B3273B"/>
    <w:rsid w:val="00B34F29"/>
    <w:rsid w:val="00B36FFF"/>
    <w:rsid w:val="00B37198"/>
    <w:rsid w:val="00B37327"/>
    <w:rsid w:val="00B417BD"/>
    <w:rsid w:val="00B420C8"/>
    <w:rsid w:val="00B42B31"/>
    <w:rsid w:val="00B43850"/>
    <w:rsid w:val="00B44454"/>
    <w:rsid w:val="00B46935"/>
    <w:rsid w:val="00B522DF"/>
    <w:rsid w:val="00B52588"/>
    <w:rsid w:val="00B5291D"/>
    <w:rsid w:val="00B52BEB"/>
    <w:rsid w:val="00B54D24"/>
    <w:rsid w:val="00B554ED"/>
    <w:rsid w:val="00B55C5D"/>
    <w:rsid w:val="00B6076D"/>
    <w:rsid w:val="00B60918"/>
    <w:rsid w:val="00B60931"/>
    <w:rsid w:val="00B61171"/>
    <w:rsid w:val="00B616B4"/>
    <w:rsid w:val="00B6189D"/>
    <w:rsid w:val="00B622D5"/>
    <w:rsid w:val="00B62A33"/>
    <w:rsid w:val="00B641B1"/>
    <w:rsid w:val="00B64AF2"/>
    <w:rsid w:val="00B65C83"/>
    <w:rsid w:val="00B66385"/>
    <w:rsid w:val="00B67E65"/>
    <w:rsid w:val="00B71874"/>
    <w:rsid w:val="00B71E3C"/>
    <w:rsid w:val="00B72DEF"/>
    <w:rsid w:val="00B730A3"/>
    <w:rsid w:val="00B74A7D"/>
    <w:rsid w:val="00B75020"/>
    <w:rsid w:val="00B75D4E"/>
    <w:rsid w:val="00B766D1"/>
    <w:rsid w:val="00B766D8"/>
    <w:rsid w:val="00B770E6"/>
    <w:rsid w:val="00B773EC"/>
    <w:rsid w:val="00B82A88"/>
    <w:rsid w:val="00B85C8E"/>
    <w:rsid w:val="00B86C5E"/>
    <w:rsid w:val="00B87BF7"/>
    <w:rsid w:val="00B900E1"/>
    <w:rsid w:val="00B9092F"/>
    <w:rsid w:val="00B91273"/>
    <w:rsid w:val="00B91840"/>
    <w:rsid w:val="00B92612"/>
    <w:rsid w:val="00B92BDE"/>
    <w:rsid w:val="00B94DF2"/>
    <w:rsid w:val="00B96A10"/>
    <w:rsid w:val="00BA02E7"/>
    <w:rsid w:val="00BA129C"/>
    <w:rsid w:val="00BA208D"/>
    <w:rsid w:val="00BA32CE"/>
    <w:rsid w:val="00BA358F"/>
    <w:rsid w:val="00BA4599"/>
    <w:rsid w:val="00BA5BB4"/>
    <w:rsid w:val="00BA5BE8"/>
    <w:rsid w:val="00BA7D43"/>
    <w:rsid w:val="00BB052F"/>
    <w:rsid w:val="00BB47D2"/>
    <w:rsid w:val="00BB48F5"/>
    <w:rsid w:val="00BB4D43"/>
    <w:rsid w:val="00BB4E50"/>
    <w:rsid w:val="00BB4E7E"/>
    <w:rsid w:val="00BB78E9"/>
    <w:rsid w:val="00BC1386"/>
    <w:rsid w:val="00BC1917"/>
    <w:rsid w:val="00BC25B0"/>
    <w:rsid w:val="00BC267F"/>
    <w:rsid w:val="00BC321C"/>
    <w:rsid w:val="00BC3943"/>
    <w:rsid w:val="00BC6F17"/>
    <w:rsid w:val="00BC7C23"/>
    <w:rsid w:val="00BD030A"/>
    <w:rsid w:val="00BD03DF"/>
    <w:rsid w:val="00BD0820"/>
    <w:rsid w:val="00BD096B"/>
    <w:rsid w:val="00BD2580"/>
    <w:rsid w:val="00BD2819"/>
    <w:rsid w:val="00BD3077"/>
    <w:rsid w:val="00BD4637"/>
    <w:rsid w:val="00BD48F9"/>
    <w:rsid w:val="00BD4960"/>
    <w:rsid w:val="00BD7F1F"/>
    <w:rsid w:val="00BE1740"/>
    <w:rsid w:val="00BE30FD"/>
    <w:rsid w:val="00BE3226"/>
    <w:rsid w:val="00BE3B8B"/>
    <w:rsid w:val="00BE4044"/>
    <w:rsid w:val="00BE479D"/>
    <w:rsid w:val="00BE51D9"/>
    <w:rsid w:val="00BE6F10"/>
    <w:rsid w:val="00BF0A15"/>
    <w:rsid w:val="00BF0CD5"/>
    <w:rsid w:val="00BF1D7A"/>
    <w:rsid w:val="00BF3C7A"/>
    <w:rsid w:val="00BF3FBC"/>
    <w:rsid w:val="00BF6F9B"/>
    <w:rsid w:val="00BF7002"/>
    <w:rsid w:val="00C01BDD"/>
    <w:rsid w:val="00C03387"/>
    <w:rsid w:val="00C049AD"/>
    <w:rsid w:val="00C060B4"/>
    <w:rsid w:val="00C078AA"/>
    <w:rsid w:val="00C10B0C"/>
    <w:rsid w:val="00C10B12"/>
    <w:rsid w:val="00C116A8"/>
    <w:rsid w:val="00C12E86"/>
    <w:rsid w:val="00C147EB"/>
    <w:rsid w:val="00C14E87"/>
    <w:rsid w:val="00C160B0"/>
    <w:rsid w:val="00C16196"/>
    <w:rsid w:val="00C21172"/>
    <w:rsid w:val="00C22652"/>
    <w:rsid w:val="00C23326"/>
    <w:rsid w:val="00C25E10"/>
    <w:rsid w:val="00C3164B"/>
    <w:rsid w:val="00C338BB"/>
    <w:rsid w:val="00C358CB"/>
    <w:rsid w:val="00C35ACF"/>
    <w:rsid w:val="00C36E3F"/>
    <w:rsid w:val="00C36E7B"/>
    <w:rsid w:val="00C37102"/>
    <w:rsid w:val="00C3730F"/>
    <w:rsid w:val="00C37B96"/>
    <w:rsid w:val="00C37FCF"/>
    <w:rsid w:val="00C4267F"/>
    <w:rsid w:val="00C432EC"/>
    <w:rsid w:val="00C43C35"/>
    <w:rsid w:val="00C45864"/>
    <w:rsid w:val="00C46329"/>
    <w:rsid w:val="00C46768"/>
    <w:rsid w:val="00C50BF3"/>
    <w:rsid w:val="00C51AEB"/>
    <w:rsid w:val="00C51C07"/>
    <w:rsid w:val="00C5237B"/>
    <w:rsid w:val="00C53E4A"/>
    <w:rsid w:val="00C55978"/>
    <w:rsid w:val="00C55A9C"/>
    <w:rsid w:val="00C566F7"/>
    <w:rsid w:val="00C60703"/>
    <w:rsid w:val="00C60B74"/>
    <w:rsid w:val="00C6224C"/>
    <w:rsid w:val="00C632EC"/>
    <w:rsid w:val="00C63B02"/>
    <w:rsid w:val="00C65861"/>
    <w:rsid w:val="00C66669"/>
    <w:rsid w:val="00C677FD"/>
    <w:rsid w:val="00C6794C"/>
    <w:rsid w:val="00C710FF"/>
    <w:rsid w:val="00C7195D"/>
    <w:rsid w:val="00C72739"/>
    <w:rsid w:val="00C735E6"/>
    <w:rsid w:val="00C740DE"/>
    <w:rsid w:val="00C74584"/>
    <w:rsid w:val="00C758B5"/>
    <w:rsid w:val="00C77D60"/>
    <w:rsid w:val="00C811F5"/>
    <w:rsid w:val="00C825EA"/>
    <w:rsid w:val="00C82B0B"/>
    <w:rsid w:val="00C842FF"/>
    <w:rsid w:val="00C84D71"/>
    <w:rsid w:val="00C85053"/>
    <w:rsid w:val="00C8561F"/>
    <w:rsid w:val="00C87013"/>
    <w:rsid w:val="00C87B5E"/>
    <w:rsid w:val="00C90DA2"/>
    <w:rsid w:val="00C9208D"/>
    <w:rsid w:val="00C92BE4"/>
    <w:rsid w:val="00C95F3F"/>
    <w:rsid w:val="00C96307"/>
    <w:rsid w:val="00C96528"/>
    <w:rsid w:val="00C979DE"/>
    <w:rsid w:val="00CA2CC6"/>
    <w:rsid w:val="00CA310B"/>
    <w:rsid w:val="00CA5393"/>
    <w:rsid w:val="00CA77C8"/>
    <w:rsid w:val="00CA7E8A"/>
    <w:rsid w:val="00CB14C8"/>
    <w:rsid w:val="00CB1813"/>
    <w:rsid w:val="00CB1D27"/>
    <w:rsid w:val="00CB1EB1"/>
    <w:rsid w:val="00CB2D1D"/>
    <w:rsid w:val="00CB33D8"/>
    <w:rsid w:val="00CB347E"/>
    <w:rsid w:val="00CC07F3"/>
    <w:rsid w:val="00CC0C01"/>
    <w:rsid w:val="00CC42A5"/>
    <w:rsid w:val="00CC4965"/>
    <w:rsid w:val="00CC56D5"/>
    <w:rsid w:val="00CC68BE"/>
    <w:rsid w:val="00CC6F0C"/>
    <w:rsid w:val="00CD08E4"/>
    <w:rsid w:val="00CD1188"/>
    <w:rsid w:val="00CD15B2"/>
    <w:rsid w:val="00CD21FD"/>
    <w:rsid w:val="00CD272D"/>
    <w:rsid w:val="00CD2C27"/>
    <w:rsid w:val="00CD3690"/>
    <w:rsid w:val="00CD3F0B"/>
    <w:rsid w:val="00CD55A2"/>
    <w:rsid w:val="00CD5F55"/>
    <w:rsid w:val="00CD648C"/>
    <w:rsid w:val="00CD6BFF"/>
    <w:rsid w:val="00CD6E02"/>
    <w:rsid w:val="00CD6F58"/>
    <w:rsid w:val="00CE09B0"/>
    <w:rsid w:val="00CE0D8A"/>
    <w:rsid w:val="00CE27C0"/>
    <w:rsid w:val="00CE290E"/>
    <w:rsid w:val="00CE2CBC"/>
    <w:rsid w:val="00CE2F81"/>
    <w:rsid w:val="00CE34DF"/>
    <w:rsid w:val="00CE3A0D"/>
    <w:rsid w:val="00CE3AF3"/>
    <w:rsid w:val="00CE4F0E"/>
    <w:rsid w:val="00CE60C8"/>
    <w:rsid w:val="00CE6106"/>
    <w:rsid w:val="00CE6184"/>
    <w:rsid w:val="00CF02EB"/>
    <w:rsid w:val="00CF09EE"/>
    <w:rsid w:val="00CF137C"/>
    <w:rsid w:val="00CF49B2"/>
    <w:rsid w:val="00CF4E16"/>
    <w:rsid w:val="00CF6248"/>
    <w:rsid w:val="00CF7059"/>
    <w:rsid w:val="00CF7AD8"/>
    <w:rsid w:val="00D00FC1"/>
    <w:rsid w:val="00D04A0F"/>
    <w:rsid w:val="00D05482"/>
    <w:rsid w:val="00D067CA"/>
    <w:rsid w:val="00D069AF"/>
    <w:rsid w:val="00D071B1"/>
    <w:rsid w:val="00D07B4D"/>
    <w:rsid w:val="00D138DC"/>
    <w:rsid w:val="00D1402C"/>
    <w:rsid w:val="00D14AAD"/>
    <w:rsid w:val="00D15399"/>
    <w:rsid w:val="00D15883"/>
    <w:rsid w:val="00D15AB8"/>
    <w:rsid w:val="00D16D14"/>
    <w:rsid w:val="00D20112"/>
    <w:rsid w:val="00D21935"/>
    <w:rsid w:val="00D21DD7"/>
    <w:rsid w:val="00D22294"/>
    <w:rsid w:val="00D2241F"/>
    <w:rsid w:val="00D269E1"/>
    <w:rsid w:val="00D30343"/>
    <w:rsid w:val="00D3062F"/>
    <w:rsid w:val="00D310A9"/>
    <w:rsid w:val="00D31B1B"/>
    <w:rsid w:val="00D33392"/>
    <w:rsid w:val="00D3369F"/>
    <w:rsid w:val="00D33C7E"/>
    <w:rsid w:val="00D3405A"/>
    <w:rsid w:val="00D345CC"/>
    <w:rsid w:val="00D3641A"/>
    <w:rsid w:val="00D37255"/>
    <w:rsid w:val="00D41EA0"/>
    <w:rsid w:val="00D41FEC"/>
    <w:rsid w:val="00D42961"/>
    <w:rsid w:val="00D437F2"/>
    <w:rsid w:val="00D447B5"/>
    <w:rsid w:val="00D458DD"/>
    <w:rsid w:val="00D47762"/>
    <w:rsid w:val="00D50154"/>
    <w:rsid w:val="00D506BE"/>
    <w:rsid w:val="00D516A6"/>
    <w:rsid w:val="00D52179"/>
    <w:rsid w:val="00D534A8"/>
    <w:rsid w:val="00D53D54"/>
    <w:rsid w:val="00D54168"/>
    <w:rsid w:val="00D541CD"/>
    <w:rsid w:val="00D55086"/>
    <w:rsid w:val="00D55105"/>
    <w:rsid w:val="00D551E6"/>
    <w:rsid w:val="00D557E7"/>
    <w:rsid w:val="00D55DF9"/>
    <w:rsid w:val="00D56981"/>
    <w:rsid w:val="00D56B54"/>
    <w:rsid w:val="00D5783D"/>
    <w:rsid w:val="00D57AF6"/>
    <w:rsid w:val="00D57FD2"/>
    <w:rsid w:val="00D6046F"/>
    <w:rsid w:val="00D60C9E"/>
    <w:rsid w:val="00D64C15"/>
    <w:rsid w:val="00D64E7B"/>
    <w:rsid w:val="00D651EA"/>
    <w:rsid w:val="00D66040"/>
    <w:rsid w:val="00D70E81"/>
    <w:rsid w:val="00D73925"/>
    <w:rsid w:val="00D73A26"/>
    <w:rsid w:val="00D73DF5"/>
    <w:rsid w:val="00D74BE7"/>
    <w:rsid w:val="00D754FB"/>
    <w:rsid w:val="00D7576D"/>
    <w:rsid w:val="00D75A99"/>
    <w:rsid w:val="00D75EEC"/>
    <w:rsid w:val="00D76A2A"/>
    <w:rsid w:val="00D77BA7"/>
    <w:rsid w:val="00D80307"/>
    <w:rsid w:val="00D805AF"/>
    <w:rsid w:val="00D83E20"/>
    <w:rsid w:val="00D84B47"/>
    <w:rsid w:val="00D86617"/>
    <w:rsid w:val="00D87FE8"/>
    <w:rsid w:val="00D92693"/>
    <w:rsid w:val="00D92E0C"/>
    <w:rsid w:val="00D9423D"/>
    <w:rsid w:val="00D94413"/>
    <w:rsid w:val="00D94DA7"/>
    <w:rsid w:val="00D96567"/>
    <w:rsid w:val="00DA13C7"/>
    <w:rsid w:val="00DA1F26"/>
    <w:rsid w:val="00DA1F87"/>
    <w:rsid w:val="00DA679F"/>
    <w:rsid w:val="00DA7F00"/>
    <w:rsid w:val="00DB1159"/>
    <w:rsid w:val="00DB2E94"/>
    <w:rsid w:val="00DB32F8"/>
    <w:rsid w:val="00DB3C2B"/>
    <w:rsid w:val="00DB3CCD"/>
    <w:rsid w:val="00DB6DC7"/>
    <w:rsid w:val="00DB71E8"/>
    <w:rsid w:val="00DC0561"/>
    <w:rsid w:val="00DC12AC"/>
    <w:rsid w:val="00DC2166"/>
    <w:rsid w:val="00DC21DA"/>
    <w:rsid w:val="00DC3B07"/>
    <w:rsid w:val="00DC4150"/>
    <w:rsid w:val="00DC5FB8"/>
    <w:rsid w:val="00DC6665"/>
    <w:rsid w:val="00DC7252"/>
    <w:rsid w:val="00DC7319"/>
    <w:rsid w:val="00DD00BF"/>
    <w:rsid w:val="00DD1B3D"/>
    <w:rsid w:val="00DD291C"/>
    <w:rsid w:val="00DD2977"/>
    <w:rsid w:val="00DD3052"/>
    <w:rsid w:val="00DD37E1"/>
    <w:rsid w:val="00DD589E"/>
    <w:rsid w:val="00DD6597"/>
    <w:rsid w:val="00DD7DAA"/>
    <w:rsid w:val="00DE060D"/>
    <w:rsid w:val="00DE1BC2"/>
    <w:rsid w:val="00DE2B7E"/>
    <w:rsid w:val="00DE2C8D"/>
    <w:rsid w:val="00DE2F2A"/>
    <w:rsid w:val="00DE309B"/>
    <w:rsid w:val="00DE5A9F"/>
    <w:rsid w:val="00DE6F63"/>
    <w:rsid w:val="00DE7C42"/>
    <w:rsid w:val="00DF0195"/>
    <w:rsid w:val="00DF1707"/>
    <w:rsid w:val="00DF307F"/>
    <w:rsid w:val="00DF401E"/>
    <w:rsid w:val="00DF4AAC"/>
    <w:rsid w:val="00DF4E68"/>
    <w:rsid w:val="00DF4FB7"/>
    <w:rsid w:val="00DF5195"/>
    <w:rsid w:val="00DF6792"/>
    <w:rsid w:val="00DF6CF7"/>
    <w:rsid w:val="00DF6FC1"/>
    <w:rsid w:val="00DF7FA4"/>
    <w:rsid w:val="00E01006"/>
    <w:rsid w:val="00E0182A"/>
    <w:rsid w:val="00E01FED"/>
    <w:rsid w:val="00E02F0C"/>
    <w:rsid w:val="00E05B33"/>
    <w:rsid w:val="00E0638F"/>
    <w:rsid w:val="00E06D4D"/>
    <w:rsid w:val="00E108C0"/>
    <w:rsid w:val="00E10C92"/>
    <w:rsid w:val="00E12227"/>
    <w:rsid w:val="00E1387D"/>
    <w:rsid w:val="00E13E3E"/>
    <w:rsid w:val="00E14F26"/>
    <w:rsid w:val="00E15E0F"/>
    <w:rsid w:val="00E15ED3"/>
    <w:rsid w:val="00E164D5"/>
    <w:rsid w:val="00E20C17"/>
    <w:rsid w:val="00E20DC3"/>
    <w:rsid w:val="00E2198B"/>
    <w:rsid w:val="00E23051"/>
    <w:rsid w:val="00E2350E"/>
    <w:rsid w:val="00E23862"/>
    <w:rsid w:val="00E2415E"/>
    <w:rsid w:val="00E24B5C"/>
    <w:rsid w:val="00E24F6C"/>
    <w:rsid w:val="00E24FDC"/>
    <w:rsid w:val="00E254AD"/>
    <w:rsid w:val="00E25CBF"/>
    <w:rsid w:val="00E26806"/>
    <w:rsid w:val="00E26F38"/>
    <w:rsid w:val="00E270F1"/>
    <w:rsid w:val="00E273BC"/>
    <w:rsid w:val="00E277DF"/>
    <w:rsid w:val="00E31356"/>
    <w:rsid w:val="00E334DE"/>
    <w:rsid w:val="00E33FA5"/>
    <w:rsid w:val="00E3463B"/>
    <w:rsid w:val="00E36154"/>
    <w:rsid w:val="00E362D8"/>
    <w:rsid w:val="00E368EF"/>
    <w:rsid w:val="00E36A87"/>
    <w:rsid w:val="00E40E69"/>
    <w:rsid w:val="00E40EA9"/>
    <w:rsid w:val="00E40F8A"/>
    <w:rsid w:val="00E41398"/>
    <w:rsid w:val="00E41624"/>
    <w:rsid w:val="00E447B7"/>
    <w:rsid w:val="00E465E9"/>
    <w:rsid w:val="00E46AD9"/>
    <w:rsid w:val="00E5137B"/>
    <w:rsid w:val="00E55B9B"/>
    <w:rsid w:val="00E57C05"/>
    <w:rsid w:val="00E57C65"/>
    <w:rsid w:val="00E63785"/>
    <w:rsid w:val="00E6453F"/>
    <w:rsid w:val="00E657A4"/>
    <w:rsid w:val="00E658C1"/>
    <w:rsid w:val="00E67206"/>
    <w:rsid w:val="00E70620"/>
    <w:rsid w:val="00E7187E"/>
    <w:rsid w:val="00E72FB4"/>
    <w:rsid w:val="00E7309E"/>
    <w:rsid w:val="00E737D4"/>
    <w:rsid w:val="00E73F25"/>
    <w:rsid w:val="00E74A20"/>
    <w:rsid w:val="00E753D2"/>
    <w:rsid w:val="00E763B0"/>
    <w:rsid w:val="00E76B32"/>
    <w:rsid w:val="00E76B7E"/>
    <w:rsid w:val="00E80A6F"/>
    <w:rsid w:val="00E80E0A"/>
    <w:rsid w:val="00E84A0A"/>
    <w:rsid w:val="00E85AFD"/>
    <w:rsid w:val="00E87548"/>
    <w:rsid w:val="00E87C5D"/>
    <w:rsid w:val="00E9006F"/>
    <w:rsid w:val="00E90647"/>
    <w:rsid w:val="00E915B5"/>
    <w:rsid w:val="00E92894"/>
    <w:rsid w:val="00E953D1"/>
    <w:rsid w:val="00E956DE"/>
    <w:rsid w:val="00E95A40"/>
    <w:rsid w:val="00E96DD2"/>
    <w:rsid w:val="00E97A65"/>
    <w:rsid w:val="00EA01E9"/>
    <w:rsid w:val="00EA0385"/>
    <w:rsid w:val="00EA0C31"/>
    <w:rsid w:val="00EA151C"/>
    <w:rsid w:val="00EA2CDB"/>
    <w:rsid w:val="00EA3265"/>
    <w:rsid w:val="00EA32DC"/>
    <w:rsid w:val="00EA3643"/>
    <w:rsid w:val="00EA37E4"/>
    <w:rsid w:val="00EA3FC4"/>
    <w:rsid w:val="00EA4894"/>
    <w:rsid w:val="00EA55B0"/>
    <w:rsid w:val="00EA57B3"/>
    <w:rsid w:val="00EA779D"/>
    <w:rsid w:val="00EA7835"/>
    <w:rsid w:val="00EB0431"/>
    <w:rsid w:val="00EB0C78"/>
    <w:rsid w:val="00EB0CE1"/>
    <w:rsid w:val="00EB1AC7"/>
    <w:rsid w:val="00EB22A5"/>
    <w:rsid w:val="00EB3131"/>
    <w:rsid w:val="00EB3937"/>
    <w:rsid w:val="00EB3D94"/>
    <w:rsid w:val="00EB3F18"/>
    <w:rsid w:val="00EB44E0"/>
    <w:rsid w:val="00EB6D8A"/>
    <w:rsid w:val="00EB7E36"/>
    <w:rsid w:val="00EC37EA"/>
    <w:rsid w:val="00EC5013"/>
    <w:rsid w:val="00ED1F21"/>
    <w:rsid w:val="00ED29C1"/>
    <w:rsid w:val="00ED2B22"/>
    <w:rsid w:val="00ED4CD4"/>
    <w:rsid w:val="00ED5BB6"/>
    <w:rsid w:val="00ED5EC0"/>
    <w:rsid w:val="00ED6E3D"/>
    <w:rsid w:val="00ED7F0E"/>
    <w:rsid w:val="00EE1020"/>
    <w:rsid w:val="00EE32C9"/>
    <w:rsid w:val="00EE3510"/>
    <w:rsid w:val="00EE37B4"/>
    <w:rsid w:val="00EE44EE"/>
    <w:rsid w:val="00EE6F14"/>
    <w:rsid w:val="00EE7AD8"/>
    <w:rsid w:val="00EE7EFF"/>
    <w:rsid w:val="00EF14C3"/>
    <w:rsid w:val="00EF168F"/>
    <w:rsid w:val="00EF41DE"/>
    <w:rsid w:val="00EF515C"/>
    <w:rsid w:val="00EF5AF0"/>
    <w:rsid w:val="00EF5C00"/>
    <w:rsid w:val="00EF7069"/>
    <w:rsid w:val="00F016E8"/>
    <w:rsid w:val="00F01AEA"/>
    <w:rsid w:val="00F01BD8"/>
    <w:rsid w:val="00F02CDE"/>
    <w:rsid w:val="00F0366A"/>
    <w:rsid w:val="00F03782"/>
    <w:rsid w:val="00F04824"/>
    <w:rsid w:val="00F05A50"/>
    <w:rsid w:val="00F0672A"/>
    <w:rsid w:val="00F0780C"/>
    <w:rsid w:val="00F07A84"/>
    <w:rsid w:val="00F1004C"/>
    <w:rsid w:val="00F107A2"/>
    <w:rsid w:val="00F12287"/>
    <w:rsid w:val="00F136EF"/>
    <w:rsid w:val="00F13B9D"/>
    <w:rsid w:val="00F14E50"/>
    <w:rsid w:val="00F15324"/>
    <w:rsid w:val="00F157AD"/>
    <w:rsid w:val="00F21CCA"/>
    <w:rsid w:val="00F25345"/>
    <w:rsid w:val="00F25620"/>
    <w:rsid w:val="00F25EBE"/>
    <w:rsid w:val="00F25ED9"/>
    <w:rsid w:val="00F25FCC"/>
    <w:rsid w:val="00F26182"/>
    <w:rsid w:val="00F26523"/>
    <w:rsid w:val="00F2654D"/>
    <w:rsid w:val="00F26A41"/>
    <w:rsid w:val="00F26C36"/>
    <w:rsid w:val="00F26DA0"/>
    <w:rsid w:val="00F31DBE"/>
    <w:rsid w:val="00F331B9"/>
    <w:rsid w:val="00F33AE6"/>
    <w:rsid w:val="00F364D2"/>
    <w:rsid w:val="00F36EF7"/>
    <w:rsid w:val="00F37B98"/>
    <w:rsid w:val="00F4000B"/>
    <w:rsid w:val="00F41025"/>
    <w:rsid w:val="00F41A25"/>
    <w:rsid w:val="00F42EE9"/>
    <w:rsid w:val="00F435CC"/>
    <w:rsid w:val="00F46485"/>
    <w:rsid w:val="00F47E75"/>
    <w:rsid w:val="00F50D32"/>
    <w:rsid w:val="00F51929"/>
    <w:rsid w:val="00F5342A"/>
    <w:rsid w:val="00F548F7"/>
    <w:rsid w:val="00F54EE1"/>
    <w:rsid w:val="00F563B8"/>
    <w:rsid w:val="00F6168F"/>
    <w:rsid w:val="00F622B7"/>
    <w:rsid w:val="00F6267D"/>
    <w:rsid w:val="00F62A60"/>
    <w:rsid w:val="00F63463"/>
    <w:rsid w:val="00F646AA"/>
    <w:rsid w:val="00F648CF"/>
    <w:rsid w:val="00F6568A"/>
    <w:rsid w:val="00F6596A"/>
    <w:rsid w:val="00F66C07"/>
    <w:rsid w:val="00F67E22"/>
    <w:rsid w:val="00F7065E"/>
    <w:rsid w:val="00F706EA"/>
    <w:rsid w:val="00F70C00"/>
    <w:rsid w:val="00F71B49"/>
    <w:rsid w:val="00F72C49"/>
    <w:rsid w:val="00F77936"/>
    <w:rsid w:val="00F8005B"/>
    <w:rsid w:val="00F80C70"/>
    <w:rsid w:val="00F8129C"/>
    <w:rsid w:val="00F821EF"/>
    <w:rsid w:val="00F830D9"/>
    <w:rsid w:val="00F85634"/>
    <w:rsid w:val="00F86FEF"/>
    <w:rsid w:val="00F87436"/>
    <w:rsid w:val="00F874D3"/>
    <w:rsid w:val="00F87E76"/>
    <w:rsid w:val="00F90208"/>
    <w:rsid w:val="00F91FDE"/>
    <w:rsid w:val="00F92C23"/>
    <w:rsid w:val="00F92F66"/>
    <w:rsid w:val="00F94143"/>
    <w:rsid w:val="00F943EA"/>
    <w:rsid w:val="00F94F34"/>
    <w:rsid w:val="00F95433"/>
    <w:rsid w:val="00F95AF2"/>
    <w:rsid w:val="00F95BFC"/>
    <w:rsid w:val="00F96D68"/>
    <w:rsid w:val="00F9706F"/>
    <w:rsid w:val="00F97753"/>
    <w:rsid w:val="00FA0BD1"/>
    <w:rsid w:val="00FA1D46"/>
    <w:rsid w:val="00FA2EE7"/>
    <w:rsid w:val="00FA37EF"/>
    <w:rsid w:val="00FA462D"/>
    <w:rsid w:val="00FA4DDC"/>
    <w:rsid w:val="00FA4F48"/>
    <w:rsid w:val="00FA5055"/>
    <w:rsid w:val="00FB2259"/>
    <w:rsid w:val="00FB22FC"/>
    <w:rsid w:val="00FB3767"/>
    <w:rsid w:val="00FB40C8"/>
    <w:rsid w:val="00FC0988"/>
    <w:rsid w:val="00FC0D26"/>
    <w:rsid w:val="00FC1F63"/>
    <w:rsid w:val="00FC29F7"/>
    <w:rsid w:val="00FC34D2"/>
    <w:rsid w:val="00FC35BA"/>
    <w:rsid w:val="00FC4AF8"/>
    <w:rsid w:val="00FC504D"/>
    <w:rsid w:val="00FC561D"/>
    <w:rsid w:val="00FD0411"/>
    <w:rsid w:val="00FD0557"/>
    <w:rsid w:val="00FD2703"/>
    <w:rsid w:val="00FD27EB"/>
    <w:rsid w:val="00FD2F8A"/>
    <w:rsid w:val="00FD4DE4"/>
    <w:rsid w:val="00FD6373"/>
    <w:rsid w:val="00FD74A3"/>
    <w:rsid w:val="00FE099B"/>
    <w:rsid w:val="00FE1005"/>
    <w:rsid w:val="00FE368F"/>
    <w:rsid w:val="00FE4982"/>
    <w:rsid w:val="00FE5918"/>
    <w:rsid w:val="00FE5B45"/>
    <w:rsid w:val="00FE5F8B"/>
    <w:rsid w:val="00FE742A"/>
    <w:rsid w:val="00FE752F"/>
    <w:rsid w:val="00FF07C6"/>
    <w:rsid w:val="00FF2666"/>
    <w:rsid w:val="00FF324A"/>
    <w:rsid w:val="00FF3701"/>
    <w:rsid w:val="00FF489E"/>
    <w:rsid w:val="00FF4C11"/>
    <w:rsid w:val="00FF672C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8A2AC"/>
  <w15:docId w15:val="{72498A0A-78D4-4985-8725-991385C6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A5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40" w:line="300" w:lineRule="auto"/>
      <w:outlineLvl w:val="0"/>
    </w:pPr>
    <w:rPr>
      <w:rFonts w:asciiTheme="majorHAnsi" w:eastAsiaTheme="majorEastAsia" w:hAnsiTheme="majorHAnsi" w:cstheme="majorBidi"/>
      <w:b/>
      <w:bCs/>
      <w:caps/>
      <w:color w:val="1481AB" w:themeColor="accent1" w:themeShade="BF"/>
      <w:kern w:val="2"/>
      <w:szCs w:val="20"/>
      <w:lang w:eastAsia="ja-JP"/>
      <w14:ligatures w14:val="standard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Cs w:val="20"/>
      <w:lang w:eastAsia="ja-JP"/>
      <w14:ligatures w14:val="standard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before="120" w:line="300" w:lineRule="auto"/>
      <w:outlineLvl w:val="2"/>
    </w:pPr>
    <w:rPr>
      <w:rFonts w:asciiTheme="minorHAnsi" w:eastAsiaTheme="minorHAnsi" w:hAnsiTheme="minorHAnsi" w:cstheme="minorBidi"/>
      <w:b/>
      <w:bCs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before="160" w:line="300" w:lineRule="auto"/>
      <w:outlineLvl w:val="3"/>
    </w:pPr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line="300" w:lineRule="auto"/>
      <w:outlineLvl w:val="4"/>
    </w:pPr>
    <w:rPr>
      <w:rFonts w:asciiTheme="majorHAnsi" w:eastAsiaTheme="majorEastAsia" w:hAnsiTheme="majorHAnsi" w:cstheme="majorBidi"/>
      <w:color w:val="1481AB" w:themeColor="accent1" w:themeShade="BF"/>
      <w:kern w:val="2"/>
      <w:sz w:val="20"/>
      <w:szCs w:val="20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"/>
    <w:qFormat/>
    <w:pPr>
      <w:spacing w:before="1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8"/>
      <w:sz w:val="78"/>
      <w:szCs w:val="20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before="240" w:after="600"/>
    </w:pPr>
    <w:rPr>
      <w:rFonts w:asciiTheme="majorHAnsi" w:eastAsiaTheme="majorEastAsia" w:hAnsiTheme="majorHAnsi" w:cstheme="majorBidi"/>
      <w:color w:val="5A5A5A" w:themeColor="text1" w:themeTint="A5"/>
      <w:kern w:val="2"/>
      <w:szCs w:val="20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b/>
      <w:bCs/>
      <w:caps/>
      <w:color w:val="1481AB" w:themeColor="accent1" w:themeShade="BF"/>
      <w:sz w:val="24"/>
    </w:rPr>
  </w:style>
  <w:style w:type="paragraph" w:customStyle="1" w:styleId="BlockHeading">
    <w:name w:val="Block Heading"/>
    <w:basedOn w:val="Normal"/>
    <w:next w:val="BlockText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28"/>
      <w:szCs w:val="20"/>
      <w:lang w:eastAsia="ja-JP"/>
      <w14:ligatures w14:val="standard"/>
    </w:rPr>
  </w:style>
  <w:style w:type="paragraph" w:styleId="Caption">
    <w:name w:val="caption"/>
    <w:basedOn w:val="Normal"/>
    <w:next w:val="Normal"/>
    <w:uiPriority w:val="3"/>
    <w:unhideWhenUsed/>
    <w:qFormat/>
    <w:pPr>
      <w:spacing w:before="120"/>
    </w:pPr>
    <w:rPr>
      <w:rFonts w:asciiTheme="minorHAnsi" w:eastAsiaTheme="minorHAnsi" w:hAnsiTheme="minorHAnsi" w:cstheme="minorBidi"/>
      <w:i/>
      <w:iCs/>
      <w:color w:val="595959" w:themeColor="text1" w:themeTint="A6"/>
      <w:kern w:val="2"/>
      <w:sz w:val="18"/>
      <w:szCs w:val="20"/>
      <w:lang w:eastAsia="ja-JP"/>
      <w14:ligatures w14:val="standard"/>
    </w:rPr>
  </w:style>
  <w:style w:type="paragraph" w:styleId="BlockText">
    <w:name w:val="Block Text"/>
    <w:basedOn w:val="Normal"/>
    <w:uiPriority w:val="3"/>
    <w:unhideWhenUsed/>
    <w:qFormat/>
    <w:pPr>
      <w:spacing w:after="180" w:line="312" w:lineRule="auto"/>
      <w:ind w:left="288" w:right="288"/>
    </w:pPr>
    <w:rPr>
      <w:rFonts w:asciiTheme="minorHAnsi" w:eastAsiaTheme="minorHAnsi" w:hAnsiTheme="minorHAnsi" w:cstheme="minorBidi"/>
      <w:color w:val="FFFFFF" w:themeColor="background1"/>
      <w:kern w:val="2"/>
      <w:sz w:val="22"/>
      <w:szCs w:val="20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1481AB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3"/>
    <w:rPr>
      <w:b/>
      <w:bCs/>
    </w:rPr>
  </w:style>
  <w:style w:type="paragraph" w:styleId="Quote">
    <w:name w:val="Quote"/>
    <w:basedOn w:val="Normal"/>
    <w:next w:val="Normal"/>
    <w:link w:val="QuoteChar"/>
    <w:uiPriority w:val="3"/>
    <w:qFormat/>
    <w:pPr>
      <w:pBdr>
        <w:top w:val="single" w:sz="6" w:space="4" w:color="1481AB" w:themeColor="accent1" w:themeShade="BF"/>
        <w:bottom w:val="single" w:sz="6" w:space="4" w:color="1481AB" w:themeColor="accent1" w:themeShade="BF"/>
      </w:pBdr>
      <w:spacing w:before="200" w:after="20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8"/>
      <w:szCs w:val="20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Pr>
      <w:i/>
      <w:iCs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</w:rPr>
  </w:style>
  <w:style w:type="paragraph" w:customStyle="1" w:styleId="ContactInfo">
    <w:name w:val="Contact Info"/>
    <w:basedOn w:val="Normal"/>
    <w:uiPriority w:val="5"/>
    <w:qFormat/>
    <w:pPr>
      <w:spacing w:line="300" w:lineRule="auto"/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paragraph" w:customStyle="1" w:styleId="ContactHeading">
    <w:name w:val="Contact Heading"/>
    <w:basedOn w:val="Normal"/>
    <w:uiPriority w:val="4"/>
    <w:qFormat/>
    <w:pPr>
      <w:spacing w:before="320" w:after="200"/>
    </w:pPr>
    <w:rPr>
      <w:rFonts w:asciiTheme="majorHAnsi" w:eastAsiaTheme="majorEastAsia" w:hAnsiTheme="majorHAnsi" w:cstheme="majorBidi"/>
      <w:color w:val="1481AB" w:themeColor="accent1" w:themeShade="BF"/>
      <w:kern w:val="2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eastAsiaTheme="minorHAnsi" w:hAnsi="Segoe UI" w:cs="Segoe UI"/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qFormat/>
    <w:pPr>
      <w:spacing w:line="300" w:lineRule="auto"/>
    </w:pPr>
    <w:rPr>
      <w:rFonts w:asciiTheme="majorHAnsi" w:eastAsiaTheme="majorEastAsia" w:hAnsiTheme="majorHAnsi" w:cstheme="majorBidi"/>
      <w:b/>
      <w:bCs/>
      <w:caps/>
      <w:color w:val="1481AB" w:themeColor="accent1" w:themeShade="BF"/>
      <w:kern w:val="2"/>
      <w:sz w:val="22"/>
      <w:szCs w:val="20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1481AB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30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1481AB" w:themeColor="accent1" w:themeShade="BF"/>
      <w:kern w:val="2"/>
      <w:sz w:val="20"/>
      <w:szCs w:val="20"/>
      <w:lang w:eastAsia="ja-JP"/>
      <w14:ligatures w14:val="standar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qFormat/>
    <w:pPr>
      <w:spacing w:line="300" w:lineRule="auto"/>
    </w:pPr>
    <w:rPr>
      <w:rFonts w:asciiTheme="minorHAnsi" w:eastAsiaTheme="minorHAnsi" w:hAnsiTheme="minorHAnsi" w:cstheme="minorBidi"/>
      <w:b/>
      <w:noProof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Hyperlink">
    <w:name w:val="Hyperlink"/>
    <w:basedOn w:val="DefaultParagraphFont"/>
    <w:uiPriority w:val="99"/>
    <w:unhideWhenUsed/>
    <w:rsid w:val="005A4545"/>
    <w:rPr>
      <w:color w:val="6EAC1C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545"/>
    <w:rPr>
      <w:color w:val="B26B02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3F7480"/>
    <w:pPr>
      <w:spacing w:after="200" w:line="300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kern w:val="2"/>
      <w:sz w:val="20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FC0988"/>
    <w:rPr>
      <w:b/>
      <w:bCs/>
    </w:rPr>
  </w:style>
  <w:style w:type="paragraph" w:styleId="NoSpacing">
    <w:name w:val="No Spacing"/>
    <w:link w:val="NoSpacingChar"/>
    <w:uiPriority w:val="1"/>
    <w:qFormat/>
    <w:rsid w:val="001C2247"/>
    <w:pPr>
      <w:spacing w:after="0" w:line="240" w:lineRule="auto"/>
    </w:pPr>
    <w:rPr>
      <w:rFonts w:eastAsiaTheme="minorEastAsia"/>
      <w:color w:val="auto"/>
      <w:kern w:val="0"/>
      <w:sz w:val="22"/>
      <w:szCs w:val="22"/>
      <w:lang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C2247"/>
    <w:rPr>
      <w:rFonts w:eastAsiaTheme="minorEastAsia"/>
      <w:color w:val="auto"/>
      <w:kern w:val="0"/>
      <w:sz w:val="22"/>
      <w:szCs w:val="22"/>
      <w:lang w:eastAsia="en-US"/>
      <w14:ligatures w14:val="none"/>
    </w:rPr>
  </w:style>
  <w:style w:type="table" w:customStyle="1" w:styleId="GridTable1Light1">
    <w:name w:val="Grid Table 1 Light1"/>
    <w:basedOn w:val="TableNormal"/>
    <w:uiPriority w:val="46"/>
    <w:rsid w:val="0037389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fuvd">
    <w:name w:val="ilfuvd"/>
    <w:basedOn w:val="DefaultParagraphFont"/>
    <w:rsid w:val="00E362D8"/>
  </w:style>
  <w:style w:type="numbering" w:customStyle="1" w:styleId="Style1">
    <w:name w:val="Style1"/>
    <w:uiPriority w:val="99"/>
    <w:rsid w:val="006C02D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F265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4D00"/>
    <w:rPr>
      <w:color w:val="605E5C"/>
      <w:shd w:val="clear" w:color="auto" w:fill="E1DFDD"/>
    </w:rPr>
  </w:style>
  <w:style w:type="paragraph" w:customStyle="1" w:styleId="Default">
    <w:name w:val="Default"/>
    <w:rsid w:val="007C3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3051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23051"/>
    <w:rPr>
      <w:rFonts w:ascii="Georgia" w:eastAsia="Georgia" w:hAnsi="Georgia" w:cs="Georgia"/>
      <w:color w:val="auto"/>
      <w:kern w:val="0"/>
      <w:sz w:val="22"/>
      <w:szCs w:val="22"/>
      <w:lang w:eastAsia="en-US" w:bidi="en-US"/>
      <w14:ligatures w14:val="none"/>
    </w:rPr>
  </w:style>
  <w:style w:type="character" w:customStyle="1" w:styleId="SC2517">
    <w:name w:val="SC2517"/>
    <w:uiPriority w:val="99"/>
    <w:rsid w:val="000F49B1"/>
    <w:rPr>
      <w:rFonts w:cs="NewCenturySchlbk LT Pro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E6FB3"/>
    <w:rPr>
      <w:color w:val="605E5C"/>
      <w:shd w:val="clear" w:color="auto" w:fill="E1DFDD"/>
    </w:rPr>
  </w:style>
  <w:style w:type="paragraph" w:customStyle="1" w:styleId="xxxxxxmsonormal">
    <w:name w:val="x_xxxxxmsonormal"/>
    <w:basedOn w:val="Normal"/>
    <w:uiPriority w:val="99"/>
    <w:rsid w:val="007076E9"/>
    <w:rPr>
      <w:rFonts w:ascii="Calibri" w:eastAsiaTheme="minorHAnsi" w:hAnsi="Calibri" w:cs="Calibri"/>
      <w:sz w:val="22"/>
      <w:szCs w:val="22"/>
    </w:rPr>
  </w:style>
  <w:style w:type="paragraph" w:customStyle="1" w:styleId="xxxxxxmsolistparagraph">
    <w:name w:val="x_xxxxxmsolistparagraph"/>
    <w:basedOn w:val="Normal"/>
    <w:uiPriority w:val="99"/>
    <w:rsid w:val="007076E9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outlook-search-highlight">
    <w:name w:val="outlook-search-highlight"/>
    <w:basedOn w:val="DefaultParagraphFont"/>
    <w:rsid w:val="00DF6CF7"/>
  </w:style>
  <w:style w:type="character" w:customStyle="1" w:styleId="apple-converted-space">
    <w:name w:val="apple-converted-space"/>
    <w:basedOn w:val="DefaultParagraphFont"/>
    <w:rsid w:val="00DF6CF7"/>
  </w:style>
  <w:style w:type="paragraph" w:customStyle="1" w:styleId="p1">
    <w:name w:val="p1"/>
    <w:basedOn w:val="Normal"/>
    <w:rsid w:val="00EE7EFF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E7EFF"/>
  </w:style>
  <w:style w:type="paragraph" w:customStyle="1" w:styleId="p2">
    <w:name w:val="p2"/>
    <w:basedOn w:val="Normal"/>
    <w:rsid w:val="00EE7EF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E7EFF"/>
  </w:style>
  <w:style w:type="paragraph" w:customStyle="1" w:styleId="p4">
    <w:name w:val="p4"/>
    <w:basedOn w:val="Normal"/>
    <w:rsid w:val="00EE7EFF"/>
    <w:pPr>
      <w:spacing w:before="100" w:beforeAutospacing="1" w:after="100" w:afterAutospacing="1"/>
    </w:pPr>
  </w:style>
  <w:style w:type="character" w:customStyle="1" w:styleId="s4">
    <w:name w:val="s4"/>
    <w:basedOn w:val="DefaultParagraphFont"/>
    <w:rsid w:val="00EE7EFF"/>
  </w:style>
  <w:style w:type="character" w:customStyle="1" w:styleId="s5">
    <w:name w:val="s5"/>
    <w:basedOn w:val="DefaultParagraphFont"/>
    <w:rsid w:val="00EE7EFF"/>
  </w:style>
  <w:style w:type="paragraph" w:customStyle="1" w:styleId="p5">
    <w:name w:val="p5"/>
    <w:basedOn w:val="Normal"/>
    <w:rsid w:val="00EE7EFF"/>
    <w:pPr>
      <w:spacing w:before="100" w:beforeAutospacing="1" w:after="100" w:afterAutospacing="1"/>
    </w:pPr>
  </w:style>
  <w:style w:type="paragraph" w:customStyle="1" w:styleId="p6">
    <w:name w:val="p6"/>
    <w:basedOn w:val="Normal"/>
    <w:rsid w:val="00EE7EFF"/>
    <w:pPr>
      <w:spacing w:before="100" w:beforeAutospacing="1" w:after="100" w:afterAutospacing="1"/>
    </w:pPr>
  </w:style>
  <w:style w:type="character" w:customStyle="1" w:styleId="s6">
    <w:name w:val="s6"/>
    <w:basedOn w:val="DefaultParagraphFont"/>
    <w:rsid w:val="00EE7EFF"/>
  </w:style>
  <w:style w:type="character" w:customStyle="1" w:styleId="s7">
    <w:name w:val="s7"/>
    <w:basedOn w:val="DefaultParagraphFont"/>
    <w:rsid w:val="00EE7EFF"/>
  </w:style>
  <w:style w:type="paragraph" w:customStyle="1" w:styleId="xp1">
    <w:name w:val="x_p1"/>
    <w:basedOn w:val="Normal"/>
    <w:rsid w:val="00570FDD"/>
    <w:pPr>
      <w:spacing w:before="100" w:beforeAutospacing="1" w:after="100" w:afterAutospacing="1"/>
    </w:pPr>
  </w:style>
  <w:style w:type="paragraph" w:customStyle="1" w:styleId="xp2">
    <w:name w:val="x_p2"/>
    <w:basedOn w:val="Normal"/>
    <w:rsid w:val="00570FD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F68DD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  <w14:ligatures w14:val="none"/>
    </w:rPr>
  </w:style>
  <w:style w:type="table" w:styleId="ListTable4-Accent1">
    <w:name w:val="List Table 4 Accent 1"/>
    <w:basedOn w:val="TableNormal"/>
    <w:uiPriority w:val="49"/>
    <w:rsid w:val="009902CA"/>
    <w:pPr>
      <w:spacing w:after="0" w:line="240" w:lineRule="auto"/>
    </w:pPr>
    <w:rPr>
      <w:color w:val="auto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372">
          <w:marLeft w:val="0"/>
          <w:marRight w:val="0"/>
          <w:marTop w:val="0"/>
          <w:marBottom w:val="150"/>
          <w:divBdr>
            <w:top w:val="single" w:sz="2" w:space="0" w:color="A0AAB3"/>
            <w:left w:val="single" w:sz="2" w:space="0" w:color="A0AAB3"/>
            <w:bottom w:val="single" w:sz="2" w:space="0" w:color="A0AAB3"/>
            <w:right w:val="single" w:sz="2" w:space="0" w:color="A0AAB3"/>
          </w:divBdr>
          <w:divsChild>
            <w:div w:id="4726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161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single" w:sz="2" w:space="0" w:color="A0AAB3"/>
                            <w:left w:val="single" w:sz="2" w:space="0" w:color="A0AAB3"/>
                            <w:bottom w:val="single" w:sz="2" w:space="0" w:color="A0AAB3"/>
                            <w:right w:val="single" w:sz="2" w:space="0" w:color="A0AAB3"/>
                          </w:divBdr>
                          <w:divsChild>
                            <w:div w:id="1250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488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1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7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247">
          <w:marLeft w:val="0"/>
          <w:marRight w:val="0"/>
          <w:marTop w:val="0"/>
          <w:marBottom w:val="150"/>
          <w:divBdr>
            <w:top w:val="single" w:sz="2" w:space="0" w:color="A0AAB3"/>
            <w:left w:val="single" w:sz="2" w:space="0" w:color="A0AAB3"/>
            <w:bottom w:val="single" w:sz="2" w:space="0" w:color="A0AAB3"/>
            <w:right w:val="single" w:sz="2" w:space="0" w:color="A0AAB3"/>
          </w:divBdr>
          <w:divsChild>
            <w:div w:id="12338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3074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single" w:sz="2" w:space="0" w:color="A0AAB3"/>
                            <w:left w:val="single" w:sz="2" w:space="0" w:color="A0AAB3"/>
                            <w:bottom w:val="single" w:sz="2" w:space="0" w:color="A0AAB3"/>
                            <w:right w:val="single" w:sz="2" w:space="0" w:color="A0AAB3"/>
                          </w:divBdr>
                          <w:divsChild>
                            <w:div w:id="122417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120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tankcars.rsiweb.org/" TargetMode="External"/><Relationship Id="rId26" Type="http://schemas.openxmlformats.org/officeDocument/2006/relationships/hyperlink" Target="http://www.aar.com/standards/MSRPs/MSRP-A1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sq.org/training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cwall@rsiweb.org" TargetMode="External"/><Relationship Id="rId17" Type="http://schemas.openxmlformats.org/officeDocument/2006/relationships/hyperlink" Target="https://www.rsiweb.org/rsi-quality-newsletter/" TargetMode="External"/><Relationship Id="rId25" Type="http://schemas.openxmlformats.org/officeDocument/2006/relationships/hyperlink" Target="https://www.aar.org/circulars" TargetMode="External"/><Relationship Id="rId33" Type="http://schemas.openxmlformats.org/officeDocument/2006/relationships/hyperlink" Target="mailto:cwall@rsiweb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siweb.org/" TargetMode="External"/><Relationship Id="rId20" Type="http://schemas.openxmlformats.org/officeDocument/2006/relationships/hyperlink" Target="http://www.aar.com/standards/FAQ.html" TargetMode="External"/><Relationship Id="rId29" Type="http://schemas.openxmlformats.org/officeDocument/2006/relationships/hyperlink" Target="mailto:alderson@alltranste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aarpublications.com/index.php/manual-of-standards-and-recommended-practices/section-j-quality-assurance-m-1003-2016g.html" TargetMode="External"/><Relationship Id="rId32" Type="http://schemas.openxmlformats.org/officeDocument/2006/relationships/hyperlink" Target="mailto:svarma@progressr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://www.aar.com/standards/m1003-application.html" TargetMode="External"/><Relationship Id="rId28" Type="http://schemas.openxmlformats.org/officeDocument/2006/relationships/hyperlink" Target="https://aar.com/standards/FAQ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aar.iirx.net/Registry/Registry" TargetMode="External"/><Relationship Id="rId31" Type="http://schemas.openxmlformats.org/officeDocument/2006/relationships/hyperlink" Target="mailto:bmasters@progressr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2.rsiweb.org/forms/store/ProductFormPublic/rsi-100-product-conformance-certification" TargetMode="External"/><Relationship Id="rId27" Type="http://schemas.openxmlformats.org/officeDocument/2006/relationships/hyperlink" Target="https://aar.iirx.net/" TargetMode="External"/><Relationship Id="rId30" Type="http://schemas.openxmlformats.org/officeDocument/2006/relationships/hyperlink" Target="mailto:ricardo@alltranstek.com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cobi\Downloads\tf03200096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EBED6AB08D949B6F01954BD758378" ma:contentTypeVersion="19" ma:contentTypeDescription="Create a new document." ma:contentTypeScope="" ma:versionID="5ce060ff948ef43c85110369271dc11d">
  <xsd:schema xmlns:xsd="http://www.w3.org/2001/XMLSchema" xmlns:xs="http://www.w3.org/2001/XMLSchema" xmlns:p="http://schemas.microsoft.com/office/2006/metadata/properties" xmlns:ns1="http://schemas.microsoft.com/sharepoint/v3" xmlns:ns3="de2ff386-5aa6-4e63-a80a-dbd0edb29e17" xmlns:ns4="5a522f9d-2cf8-4014-97f8-21aa7d128c4d" targetNamespace="http://schemas.microsoft.com/office/2006/metadata/properties" ma:root="true" ma:fieldsID="0e558885e5baebe78b3f05b6a42bd175" ns1:_="" ns3:_="" ns4:_="">
    <xsd:import namespace="http://schemas.microsoft.com/sharepoint/v3"/>
    <xsd:import namespace="de2ff386-5aa6-4e63-a80a-dbd0edb29e17"/>
    <xsd:import namespace="5a522f9d-2cf8-4014-97f8-21aa7d128c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ff386-5aa6-4e63-a80a-dbd0edb29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2f9d-2cf8-4014-97f8-21aa7d128c4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e2ff386-5aa6-4e63-a80a-dbd0edb29e17" xsi:nil="true"/>
  </documentManagement>
</p:properties>
</file>

<file path=customXml/itemProps1.xml><?xml version="1.0" encoding="utf-8"?>
<ds:datastoreItem xmlns:ds="http://schemas.openxmlformats.org/officeDocument/2006/customXml" ds:itemID="{5B949B86-AAAC-40B9-AD28-09605B1B7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9F480-2895-48AD-9744-6FF2E081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2ff386-5aa6-4e63-a80a-dbd0edb29e17"/>
    <ds:schemaRef ds:uri="5a522f9d-2cf8-4014-97f8-21aa7d128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FC462-47DC-45F5-B47F-806B33C838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09929-EC48-41BC-BFB3-4544CD5AE7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e2ff386-5aa6-4e63-a80a-dbd0edb29e17"/>
  </ds:schemaRefs>
</ds:datastoreItem>
</file>

<file path=docMetadata/LabelInfo.xml><?xml version="1.0" encoding="utf-8"?>
<clbl:labelList xmlns:clbl="http://schemas.microsoft.com/office/2020/mipLabelMetadata">
  <clbl:label id="{fbad3872-2386-4a34-afff-1d8fc2692573}" enabled="0" method="" siteId="{fbad3872-2386-4a34-afff-1d8fc26925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tf03200096</Template>
  <TotalTime>1</TotalTime>
  <Pages>3</Pages>
  <Words>797</Words>
  <Characters>4544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Industries, Inc.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Jacobi, Donna</dc:creator>
  <cp:lastModifiedBy>Carrie Wall</cp:lastModifiedBy>
  <cp:revision>2</cp:revision>
  <cp:lastPrinted>2026-03-02T16:58:00Z</cp:lastPrinted>
  <dcterms:created xsi:type="dcterms:W3CDTF">2026-06-30T13:58:00Z</dcterms:created>
  <dcterms:modified xsi:type="dcterms:W3CDTF">2026-06-30T13:58:00Z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  <property fmtid="{D5CDD505-2E9C-101B-9397-08002B2CF9AE}" pid="3" name="ContentTypeId">
    <vt:lpwstr>0x0101003D0EBED6AB08D949B6F01954BD758378</vt:lpwstr>
  </property>
  <property fmtid="{D5CDD505-2E9C-101B-9397-08002B2CF9AE}" pid="4" name="ClassificationContentMarkingFooterShapeIds">
    <vt:lpwstr>6c8824a5,3200be6a,5d9fd0ef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Caterpillar - Confidential Green</vt:lpwstr>
  </property>
  <property fmtid="{D5CDD505-2E9C-101B-9397-08002B2CF9AE}" pid="7" name="MSIP_Label_e2bb7444-f3bf-4f73-baaa-9cd766f59399_Enabled">
    <vt:lpwstr>true</vt:lpwstr>
  </property>
  <property fmtid="{D5CDD505-2E9C-101B-9397-08002B2CF9AE}" pid="8" name="MSIP_Label_e2bb7444-f3bf-4f73-baaa-9cd766f59399_SetDate">
    <vt:lpwstr>2026-03-04T16:37:37Z</vt:lpwstr>
  </property>
  <property fmtid="{D5CDD505-2E9C-101B-9397-08002B2CF9AE}" pid="9" name="MSIP_Label_e2bb7444-f3bf-4f73-baaa-9cd766f59399_Method">
    <vt:lpwstr>Standard</vt:lpwstr>
  </property>
  <property fmtid="{D5CDD505-2E9C-101B-9397-08002B2CF9AE}" pid="10" name="MSIP_Label_e2bb7444-f3bf-4f73-baaa-9cd766f59399_Name">
    <vt:lpwstr>Green</vt:lpwstr>
  </property>
  <property fmtid="{D5CDD505-2E9C-101B-9397-08002B2CF9AE}" pid="11" name="MSIP_Label_e2bb7444-f3bf-4f73-baaa-9cd766f59399_SiteId">
    <vt:lpwstr>101cd863-1595-4117-93ca-a67e8f71bb40</vt:lpwstr>
  </property>
  <property fmtid="{D5CDD505-2E9C-101B-9397-08002B2CF9AE}" pid="12" name="MSIP_Label_e2bb7444-f3bf-4f73-baaa-9cd766f59399_ActionId">
    <vt:lpwstr>34b0673a-c4ce-41c3-89e4-bfd89b509d60</vt:lpwstr>
  </property>
  <property fmtid="{D5CDD505-2E9C-101B-9397-08002B2CF9AE}" pid="13" name="MSIP_Label_e2bb7444-f3bf-4f73-baaa-9cd766f59399_ContentBits">
    <vt:lpwstr>2</vt:lpwstr>
  </property>
  <property fmtid="{D5CDD505-2E9C-101B-9397-08002B2CF9AE}" pid="14" name="MSIP_Label_e2bb7444-f3bf-4f73-baaa-9cd766f59399_Tag">
    <vt:lpwstr>10, 3, 0, 1</vt:lpwstr>
  </property>
</Properties>
</file>