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C8C3" w14:textId="499943E0" w:rsidR="006565DC" w:rsidRPr="00A73AC0" w:rsidRDefault="006565DC" w:rsidP="006565DC">
      <w:pPr>
        <w:pStyle w:val="BodyText"/>
        <w:spacing w:before="1" w:line="360" w:lineRule="auto"/>
        <w:rPr>
          <w:rFonts w:ascii="Aptos" w:hAnsi="Aptos"/>
          <w:b/>
          <w:sz w:val="25"/>
        </w:rPr>
      </w:pPr>
      <w:r w:rsidRPr="00A73AC0">
        <w:rPr>
          <w:rFonts w:ascii="Aptos" w:hAnsi="Aptos"/>
          <w:b/>
          <w:noProof/>
          <w:sz w:val="25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A801166" wp14:editId="4B067441">
            <wp:simplePos x="0" y="0"/>
            <wp:positionH relativeFrom="column">
              <wp:posOffset>3962400</wp:posOffset>
            </wp:positionH>
            <wp:positionV relativeFrom="paragraph">
              <wp:posOffset>0</wp:posOffset>
            </wp:positionV>
            <wp:extent cx="1828800" cy="699770"/>
            <wp:effectExtent l="0" t="0" r="0" b="5080"/>
            <wp:wrapTight wrapText="bothSides">
              <wp:wrapPolygon edited="0">
                <wp:start x="0" y="0"/>
                <wp:lineTo x="0" y="21169"/>
                <wp:lineTo x="21375" y="21169"/>
                <wp:lineTo x="21375" y="0"/>
                <wp:lineTo x="0" y="0"/>
              </wp:wrapPolygon>
            </wp:wrapTight>
            <wp:docPr id="1506592052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92052" name="Picture 3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AC0">
        <w:rPr>
          <w:rFonts w:ascii="Aptos" w:hAnsi="Aptos"/>
          <w:b/>
          <w:sz w:val="25"/>
        </w:rPr>
        <w:t>Railway Supply Institute</w:t>
      </w:r>
    </w:p>
    <w:p w14:paraId="196F9BE4" w14:textId="794C682A" w:rsidR="006565DC" w:rsidRPr="00A73AC0" w:rsidRDefault="006565DC" w:rsidP="006565DC">
      <w:pPr>
        <w:pStyle w:val="BodyText"/>
        <w:spacing w:before="1" w:line="360" w:lineRule="auto"/>
        <w:rPr>
          <w:rFonts w:ascii="Aptos" w:hAnsi="Aptos"/>
          <w:b/>
          <w:sz w:val="25"/>
        </w:rPr>
      </w:pPr>
      <w:r w:rsidRPr="00A73AC0">
        <w:rPr>
          <w:rFonts w:ascii="Aptos" w:hAnsi="Aptos"/>
          <w:b/>
          <w:sz w:val="25"/>
        </w:rPr>
        <w:t>ARCI 202</w:t>
      </w:r>
      <w:r w:rsidR="003102AA" w:rsidRPr="00A73AC0">
        <w:rPr>
          <w:rFonts w:ascii="Aptos" w:hAnsi="Aptos"/>
          <w:b/>
          <w:sz w:val="25"/>
        </w:rPr>
        <w:t xml:space="preserve">5 </w:t>
      </w:r>
      <w:r w:rsidR="00BB66C7" w:rsidRPr="00A73AC0">
        <w:rPr>
          <w:rFonts w:ascii="Aptos" w:hAnsi="Aptos"/>
          <w:b/>
          <w:sz w:val="25"/>
        </w:rPr>
        <w:t>2</w:t>
      </w:r>
      <w:r w:rsidR="00BB66C7" w:rsidRPr="00A73AC0">
        <w:rPr>
          <w:rFonts w:ascii="Aptos" w:hAnsi="Aptos"/>
          <w:b/>
          <w:sz w:val="25"/>
          <w:vertAlign w:val="superscript"/>
        </w:rPr>
        <w:t>nd</w:t>
      </w:r>
      <w:r w:rsidR="00BB66C7" w:rsidRPr="00A73AC0">
        <w:rPr>
          <w:rFonts w:ascii="Aptos" w:hAnsi="Aptos"/>
          <w:b/>
          <w:sz w:val="25"/>
        </w:rPr>
        <w:t xml:space="preserve"> </w:t>
      </w:r>
      <w:r w:rsidRPr="00A73AC0">
        <w:rPr>
          <w:rFonts w:ascii="Aptos" w:hAnsi="Aptos"/>
          <w:b/>
          <w:sz w:val="25"/>
        </w:rPr>
        <w:t>Quarter Reporting Statistics</w:t>
      </w:r>
    </w:p>
    <w:p w14:paraId="7251EB21" w14:textId="0446874A" w:rsidR="00E639B4" w:rsidRPr="00A73AC0" w:rsidRDefault="00BB66C7" w:rsidP="006565DC">
      <w:pPr>
        <w:pStyle w:val="BodyText"/>
        <w:spacing w:before="1" w:line="360" w:lineRule="auto"/>
        <w:rPr>
          <w:rFonts w:ascii="Aptos" w:hAnsi="Aptos"/>
          <w:b/>
          <w:sz w:val="25"/>
        </w:rPr>
      </w:pPr>
      <w:r w:rsidRPr="00A73AC0">
        <w:rPr>
          <w:rFonts w:ascii="Aptos" w:hAnsi="Aptos"/>
          <w:b/>
          <w:sz w:val="25"/>
        </w:rPr>
        <w:t>June</w:t>
      </w:r>
      <w:r w:rsidR="003102AA" w:rsidRPr="00A73AC0">
        <w:rPr>
          <w:rFonts w:ascii="Aptos" w:hAnsi="Aptos"/>
          <w:b/>
          <w:sz w:val="25"/>
        </w:rPr>
        <w:t xml:space="preserve"> 3</w:t>
      </w:r>
      <w:r w:rsidRPr="00A73AC0">
        <w:rPr>
          <w:rFonts w:ascii="Aptos" w:hAnsi="Aptos"/>
          <w:b/>
          <w:sz w:val="25"/>
        </w:rPr>
        <w:t>0</w:t>
      </w:r>
      <w:r w:rsidR="006565DC" w:rsidRPr="00A73AC0">
        <w:rPr>
          <w:rFonts w:ascii="Aptos" w:hAnsi="Aptos"/>
          <w:b/>
          <w:sz w:val="25"/>
        </w:rPr>
        <w:t>, 202</w:t>
      </w:r>
      <w:r w:rsidR="008C018D" w:rsidRPr="00A73AC0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91A11C" wp14:editId="65DE8F3A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584708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8"/>
                            <a:gd name="T2" fmla="+- 0 10648 1440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FA0D" id="docshape1" o:spid="_x0000_s1026" style="position:absolute;margin-left:1in;margin-top:15.65pt;width:460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" path="m,l9208,e" filled="f" strokeweight=".26669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  <w:r w:rsidR="003102AA" w:rsidRPr="00A73AC0">
        <w:rPr>
          <w:rFonts w:ascii="Aptos" w:hAnsi="Aptos"/>
          <w:b/>
          <w:sz w:val="25"/>
        </w:rPr>
        <w:t>5</w:t>
      </w:r>
    </w:p>
    <w:p w14:paraId="340E6845" w14:textId="77777777" w:rsidR="008C018D" w:rsidRPr="00A73AC0" w:rsidRDefault="008C018D" w:rsidP="008C018D">
      <w:pPr>
        <w:pStyle w:val="Heading1"/>
        <w:spacing w:before="141"/>
        <w:ind w:right="2133"/>
        <w:rPr>
          <w:rFonts w:ascii="Aptos" w:hAnsi="Aptos"/>
          <w:u w:val="none"/>
        </w:rPr>
      </w:pPr>
      <w:r w:rsidRPr="00A73AC0">
        <w:rPr>
          <w:rFonts w:ascii="Aptos" w:hAnsi="Aptos"/>
        </w:rPr>
        <w:t>Railcar</w:t>
      </w:r>
      <w:r w:rsidRPr="00A73AC0">
        <w:rPr>
          <w:rFonts w:ascii="Aptos" w:hAnsi="Aptos"/>
          <w:spacing w:val="-4"/>
        </w:rPr>
        <w:t xml:space="preserve"> </w:t>
      </w:r>
      <w:r w:rsidRPr="00A73AC0">
        <w:rPr>
          <w:rFonts w:ascii="Aptos" w:hAnsi="Aptos"/>
        </w:rPr>
        <w:t>Orders,</w:t>
      </w:r>
      <w:r w:rsidRPr="00A73AC0">
        <w:rPr>
          <w:rFonts w:ascii="Aptos" w:hAnsi="Aptos"/>
          <w:spacing w:val="-4"/>
        </w:rPr>
        <w:t xml:space="preserve"> </w:t>
      </w:r>
      <w:r w:rsidRPr="00A73AC0">
        <w:rPr>
          <w:rFonts w:ascii="Aptos" w:hAnsi="Aptos"/>
        </w:rPr>
        <w:t>Deliveries</w:t>
      </w:r>
      <w:r w:rsidRPr="00A73AC0">
        <w:rPr>
          <w:rFonts w:ascii="Aptos" w:hAnsi="Aptos"/>
          <w:spacing w:val="-3"/>
        </w:rPr>
        <w:t xml:space="preserve"> </w:t>
      </w:r>
      <w:r w:rsidRPr="00A73AC0">
        <w:rPr>
          <w:rFonts w:ascii="Aptos" w:hAnsi="Aptos"/>
        </w:rPr>
        <w:t>&amp;</w:t>
      </w:r>
      <w:r w:rsidRPr="00A73AC0">
        <w:rPr>
          <w:rFonts w:ascii="Aptos" w:hAnsi="Aptos"/>
          <w:spacing w:val="-4"/>
        </w:rPr>
        <w:t xml:space="preserve"> </w:t>
      </w:r>
      <w:r w:rsidRPr="00A73AC0">
        <w:rPr>
          <w:rFonts w:ascii="Aptos" w:hAnsi="Aptos"/>
        </w:rPr>
        <w:t>Backlog</w:t>
      </w:r>
    </w:p>
    <w:p w14:paraId="27C2F888" w14:textId="77777777" w:rsidR="008C018D" w:rsidRPr="00A73AC0" w:rsidRDefault="008C018D" w:rsidP="008C018D">
      <w:pPr>
        <w:spacing w:before="138"/>
        <w:ind w:left="120"/>
        <w:jc w:val="both"/>
        <w:rPr>
          <w:rFonts w:ascii="Aptos" w:hAnsi="Aptos"/>
          <w:sz w:val="24"/>
        </w:rPr>
      </w:pPr>
      <w:r w:rsidRPr="00A73AC0">
        <w:rPr>
          <w:rFonts w:ascii="Aptos" w:hAnsi="Aptos"/>
          <w:b/>
          <w:bCs/>
          <w:sz w:val="24"/>
        </w:rPr>
        <w:t>*</w:t>
      </w:r>
      <w:r w:rsidRPr="00A73AC0">
        <w:rPr>
          <w:rFonts w:ascii="Aptos" w:hAnsi="Aptos"/>
          <w:sz w:val="24"/>
        </w:rPr>
        <w:t>Current</w:t>
      </w:r>
      <w:r w:rsidRPr="00A73AC0">
        <w:rPr>
          <w:rFonts w:ascii="Aptos" w:hAnsi="Aptos"/>
          <w:spacing w:val="-4"/>
          <w:sz w:val="24"/>
        </w:rPr>
        <w:t xml:space="preserve"> </w:t>
      </w:r>
      <w:r w:rsidRPr="00A73AC0">
        <w:rPr>
          <w:rFonts w:ascii="Aptos" w:hAnsi="Aptos"/>
          <w:sz w:val="24"/>
        </w:rPr>
        <w:t>Quarter</w:t>
      </w:r>
      <w:r w:rsidRPr="00A73AC0">
        <w:rPr>
          <w:rFonts w:ascii="Aptos" w:hAnsi="Aptos"/>
          <w:spacing w:val="-3"/>
          <w:sz w:val="24"/>
        </w:rPr>
        <w:t xml:space="preserve"> </w:t>
      </w:r>
      <w:r w:rsidRPr="00A73AC0">
        <w:rPr>
          <w:rFonts w:ascii="Aptos" w:hAnsi="Aptos"/>
          <w:sz w:val="24"/>
        </w:rPr>
        <w:t>&amp;</w:t>
      </w:r>
      <w:r w:rsidRPr="00A73AC0">
        <w:rPr>
          <w:rFonts w:ascii="Aptos" w:hAnsi="Aptos"/>
          <w:spacing w:val="-4"/>
          <w:sz w:val="24"/>
        </w:rPr>
        <w:t xml:space="preserve"> </w:t>
      </w:r>
      <w:r w:rsidRPr="00A73AC0">
        <w:rPr>
          <w:rFonts w:ascii="Aptos" w:hAnsi="Aptos"/>
          <w:sz w:val="24"/>
        </w:rPr>
        <w:t>Trailing</w:t>
      </w:r>
      <w:r w:rsidRPr="00A73AC0">
        <w:rPr>
          <w:rFonts w:ascii="Aptos" w:hAnsi="Aptos"/>
          <w:spacing w:val="-3"/>
          <w:sz w:val="24"/>
        </w:rPr>
        <w:t xml:space="preserve"> </w:t>
      </w:r>
      <w:r w:rsidRPr="00A73AC0">
        <w:rPr>
          <w:rFonts w:ascii="Aptos" w:hAnsi="Aptos"/>
          <w:sz w:val="24"/>
        </w:rPr>
        <w:t>Four</w:t>
      </w:r>
      <w:r w:rsidRPr="00A73AC0">
        <w:rPr>
          <w:rFonts w:ascii="Aptos" w:hAnsi="Aptos"/>
          <w:spacing w:val="-2"/>
          <w:sz w:val="24"/>
        </w:rPr>
        <w:t xml:space="preserve"> </w:t>
      </w:r>
      <w:r w:rsidRPr="00A73AC0">
        <w:rPr>
          <w:rFonts w:ascii="Aptos" w:hAnsi="Aptos"/>
          <w:sz w:val="24"/>
        </w:rPr>
        <w:t>Quarters</w:t>
      </w:r>
    </w:p>
    <w:p w14:paraId="7076681E" w14:textId="77777777" w:rsidR="008C018D" w:rsidRPr="00A73AC0" w:rsidRDefault="008C018D" w:rsidP="008C018D">
      <w:pPr>
        <w:spacing w:before="138"/>
        <w:ind w:left="120"/>
        <w:jc w:val="both"/>
        <w:rPr>
          <w:rFonts w:ascii="Aptos" w:hAnsi="Aptos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8"/>
        <w:gridCol w:w="1558"/>
      </w:tblGrid>
      <w:tr w:rsidR="00BB66C7" w:rsidRPr="00A73AC0" w14:paraId="56840FA8" w14:textId="77777777" w:rsidTr="0032707B">
        <w:trPr>
          <w:trHeight w:val="461"/>
        </w:trPr>
        <w:tc>
          <w:tcPr>
            <w:tcW w:w="1558" w:type="dxa"/>
            <w:shd w:val="clear" w:color="auto" w:fill="DBE4F0"/>
            <w:vAlign w:val="center"/>
          </w:tcPr>
          <w:p w14:paraId="257A2EAD" w14:textId="77777777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</w:p>
        </w:tc>
        <w:tc>
          <w:tcPr>
            <w:tcW w:w="1558" w:type="dxa"/>
            <w:shd w:val="clear" w:color="auto" w:fill="DBE4F0"/>
            <w:vAlign w:val="center"/>
          </w:tcPr>
          <w:p w14:paraId="4CD3EA75" w14:textId="6AB2FDF8" w:rsidR="00BB66C7" w:rsidRPr="00A73AC0" w:rsidRDefault="0032707B" w:rsidP="0032707B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7/1/2025</w:t>
            </w:r>
          </w:p>
        </w:tc>
        <w:tc>
          <w:tcPr>
            <w:tcW w:w="1558" w:type="dxa"/>
            <w:shd w:val="clear" w:color="auto" w:fill="DBE4F0"/>
            <w:vAlign w:val="center"/>
          </w:tcPr>
          <w:p w14:paraId="426486DD" w14:textId="015C4BC8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4/1/2025</w:t>
            </w:r>
          </w:p>
        </w:tc>
        <w:tc>
          <w:tcPr>
            <w:tcW w:w="1558" w:type="dxa"/>
            <w:shd w:val="clear" w:color="auto" w:fill="DBE4F0"/>
            <w:vAlign w:val="center"/>
          </w:tcPr>
          <w:p w14:paraId="260AACD8" w14:textId="7432DC84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1/1/2025</w:t>
            </w:r>
          </w:p>
        </w:tc>
        <w:tc>
          <w:tcPr>
            <w:tcW w:w="1558" w:type="dxa"/>
            <w:shd w:val="clear" w:color="auto" w:fill="DBE4F0"/>
            <w:vAlign w:val="center"/>
          </w:tcPr>
          <w:p w14:paraId="0D5A5B1C" w14:textId="4022F2FC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10/1/2024</w:t>
            </w:r>
          </w:p>
        </w:tc>
        <w:tc>
          <w:tcPr>
            <w:tcW w:w="1558" w:type="dxa"/>
            <w:shd w:val="clear" w:color="auto" w:fill="DBE4F0"/>
            <w:vAlign w:val="center"/>
          </w:tcPr>
          <w:p w14:paraId="319C5E77" w14:textId="36738C4D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7/1/2024</w:t>
            </w:r>
          </w:p>
        </w:tc>
      </w:tr>
      <w:tr w:rsidR="00BB66C7" w:rsidRPr="00A73AC0" w14:paraId="736D0911" w14:textId="77777777" w:rsidTr="0032707B">
        <w:trPr>
          <w:trHeight w:val="461"/>
        </w:trPr>
        <w:tc>
          <w:tcPr>
            <w:tcW w:w="1558" w:type="dxa"/>
            <w:vAlign w:val="center"/>
          </w:tcPr>
          <w:p w14:paraId="235970F5" w14:textId="36F82100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Backlog</w:t>
            </w:r>
          </w:p>
        </w:tc>
        <w:tc>
          <w:tcPr>
            <w:tcW w:w="1558" w:type="dxa"/>
            <w:vAlign w:val="center"/>
          </w:tcPr>
          <w:p w14:paraId="54B49704" w14:textId="45EE5B09" w:rsidR="00BB66C7" w:rsidRPr="00A73AC0" w:rsidRDefault="0032707B" w:rsidP="0032707B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29,871</w:t>
            </w:r>
          </w:p>
        </w:tc>
        <w:tc>
          <w:tcPr>
            <w:tcW w:w="1558" w:type="dxa"/>
            <w:vAlign w:val="center"/>
          </w:tcPr>
          <w:p w14:paraId="1C9B8BE4" w14:textId="78D66A2F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31,548</w:t>
            </w:r>
          </w:p>
        </w:tc>
        <w:tc>
          <w:tcPr>
            <w:tcW w:w="1558" w:type="dxa"/>
            <w:vAlign w:val="center"/>
          </w:tcPr>
          <w:p w14:paraId="42AEFDD5" w14:textId="10B2CE13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34,273</w:t>
            </w:r>
          </w:p>
        </w:tc>
        <w:tc>
          <w:tcPr>
            <w:tcW w:w="1558" w:type="dxa"/>
            <w:vAlign w:val="center"/>
          </w:tcPr>
          <w:p w14:paraId="0B1EF6AF" w14:textId="1252EEC3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39,652</w:t>
            </w:r>
          </w:p>
        </w:tc>
        <w:tc>
          <w:tcPr>
            <w:tcW w:w="1558" w:type="dxa"/>
            <w:vAlign w:val="center"/>
          </w:tcPr>
          <w:p w14:paraId="07AEC3FF" w14:textId="62E65B4F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44,238</w:t>
            </w:r>
          </w:p>
        </w:tc>
      </w:tr>
    </w:tbl>
    <w:p w14:paraId="642832C6" w14:textId="77777777" w:rsidR="008C018D" w:rsidRPr="00A73AC0" w:rsidRDefault="008C018D">
      <w:pPr>
        <w:rPr>
          <w:rFonts w:ascii="Aptos" w:hAnsi="Apto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8"/>
        <w:gridCol w:w="1558"/>
      </w:tblGrid>
      <w:tr w:rsidR="00BB66C7" w:rsidRPr="00A73AC0" w14:paraId="51177D22" w14:textId="77777777" w:rsidTr="0032707B">
        <w:trPr>
          <w:trHeight w:val="619"/>
        </w:trPr>
        <w:tc>
          <w:tcPr>
            <w:tcW w:w="1558" w:type="dxa"/>
            <w:shd w:val="clear" w:color="auto" w:fill="DBE4F0"/>
            <w:vAlign w:val="center"/>
          </w:tcPr>
          <w:p w14:paraId="784B00C0" w14:textId="77777777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</w:p>
        </w:tc>
        <w:tc>
          <w:tcPr>
            <w:tcW w:w="1558" w:type="dxa"/>
            <w:shd w:val="clear" w:color="auto" w:fill="DBE4F0"/>
            <w:vAlign w:val="center"/>
          </w:tcPr>
          <w:p w14:paraId="6F35459A" w14:textId="1588C17E" w:rsidR="00BB66C7" w:rsidRPr="00A73AC0" w:rsidRDefault="0032707B" w:rsidP="0032707B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2</w:t>
            </w:r>
            <w:r w:rsidRPr="00A73AC0">
              <w:rPr>
                <w:rFonts w:ascii="Aptos" w:hAnsi="Aptos"/>
                <w:b/>
                <w:bCs/>
                <w:vertAlign w:val="superscript"/>
              </w:rPr>
              <w:t>nd</w:t>
            </w:r>
            <w:r w:rsidRPr="00A73AC0">
              <w:rPr>
                <w:rFonts w:ascii="Aptos" w:hAnsi="Aptos"/>
                <w:b/>
                <w:bCs/>
              </w:rPr>
              <w:t xml:space="preserve"> Quarter 2025</w:t>
            </w:r>
          </w:p>
        </w:tc>
        <w:tc>
          <w:tcPr>
            <w:tcW w:w="1558" w:type="dxa"/>
            <w:shd w:val="clear" w:color="auto" w:fill="DBE4F0"/>
            <w:vAlign w:val="center"/>
          </w:tcPr>
          <w:p w14:paraId="10F7CEA2" w14:textId="687F1AD5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1</w:t>
            </w:r>
            <w:r w:rsidRPr="00A73AC0">
              <w:rPr>
                <w:rFonts w:ascii="Aptos" w:hAnsi="Aptos"/>
                <w:b/>
                <w:bCs/>
                <w:vertAlign w:val="superscript"/>
              </w:rPr>
              <w:t>st</w:t>
            </w:r>
            <w:r w:rsidRPr="00A73AC0">
              <w:rPr>
                <w:rFonts w:ascii="Aptos" w:hAnsi="Aptos"/>
                <w:b/>
                <w:bCs/>
              </w:rPr>
              <w:t xml:space="preserve"> Quarter</w:t>
            </w:r>
          </w:p>
          <w:p w14:paraId="56EE59B3" w14:textId="717EA3D7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2025</w:t>
            </w:r>
          </w:p>
        </w:tc>
        <w:tc>
          <w:tcPr>
            <w:tcW w:w="1558" w:type="dxa"/>
            <w:shd w:val="clear" w:color="auto" w:fill="DBE4F0"/>
            <w:vAlign w:val="center"/>
          </w:tcPr>
          <w:p w14:paraId="7A2CAF97" w14:textId="77777777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4</w:t>
            </w:r>
            <w:r w:rsidRPr="00A73AC0">
              <w:rPr>
                <w:rFonts w:ascii="Aptos" w:hAnsi="Aptos"/>
                <w:b/>
                <w:bCs/>
                <w:vertAlign w:val="superscript"/>
              </w:rPr>
              <w:t>th</w:t>
            </w:r>
            <w:r w:rsidRPr="00A73AC0">
              <w:rPr>
                <w:rFonts w:ascii="Aptos" w:hAnsi="Aptos"/>
                <w:b/>
                <w:bCs/>
              </w:rPr>
              <w:t xml:space="preserve"> Quarter</w:t>
            </w:r>
          </w:p>
          <w:p w14:paraId="706D71E0" w14:textId="1F5924B3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2024</w:t>
            </w:r>
          </w:p>
        </w:tc>
        <w:tc>
          <w:tcPr>
            <w:tcW w:w="1558" w:type="dxa"/>
            <w:shd w:val="clear" w:color="auto" w:fill="DBE4F0"/>
            <w:vAlign w:val="center"/>
          </w:tcPr>
          <w:p w14:paraId="222173CF" w14:textId="77777777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3</w:t>
            </w:r>
            <w:r w:rsidRPr="00A73AC0">
              <w:rPr>
                <w:rFonts w:ascii="Aptos" w:hAnsi="Aptos"/>
                <w:b/>
                <w:bCs/>
                <w:vertAlign w:val="superscript"/>
              </w:rPr>
              <w:t>rd</w:t>
            </w:r>
            <w:r w:rsidRPr="00A73AC0">
              <w:rPr>
                <w:rFonts w:ascii="Aptos" w:hAnsi="Aptos"/>
                <w:b/>
                <w:bCs/>
              </w:rPr>
              <w:t xml:space="preserve"> Quarter</w:t>
            </w:r>
          </w:p>
          <w:p w14:paraId="021CF771" w14:textId="7864921B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2024</w:t>
            </w:r>
          </w:p>
        </w:tc>
        <w:tc>
          <w:tcPr>
            <w:tcW w:w="1558" w:type="dxa"/>
            <w:shd w:val="clear" w:color="auto" w:fill="DBE4F0"/>
            <w:vAlign w:val="center"/>
          </w:tcPr>
          <w:p w14:paraId="29BC45D0" w14:textId="77777777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2</w:t>
            </w:r>
            <w:r w:rsidRPr="00A73AC0">
              <w:rPr>
                <w:rFonts w:ascii="Aptos" w:hAnsi="Aptos"/>
                <w:b/>
                <w:bCs/>
                <w:vertAlign w:val="superscript"/>
              </w:rPr>
              <w:t>nd</w:t>
            </w:r>
            <w:r w:rsidRPr="00A73AC0">
              <w:rPr>
                <w:rFonts w:ascii="Aptos" w:hAnsi="Aptos"/>
                <w:b/>
                <w:bCs/>
              </w:rPr>
              <w:t xml:space="preserve"> Quarter</w:t>
            </w:r>
          </w:p>
          <w:p w14:paraId="530F81A2" w14:textId="36CEF3DC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2024</w:t>
            </w:r>
          </w:p>
        </w:tc>
      </w:tr>
      <w:tr w:rsidR="00BB66C7" w:rsidRPr="00A73AC0" w14:paraId="67185A49" w14:textId="77777777" w:rsidTr="0032707B">
        <w:trPr>
          <w:trHeight w:val="374"/>
        </w:trPr>
        <w:tc>
          <w:tcPr>
            <w:tcW w:w="1558" w:type="dxa"/>
            <w:vAlign w:val="center"/>
          </w:tcPr>
          <w:p w14:paraId="0D2867EF" w14:textId="0CEE6E57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Orders</w:t>
            </w:r>
          </w:p>
        </w:tc>
        <w:tc>
          <w:tcPr>
            <w:tcW w:w="1558" w:type="dxa"/>
            <w:vAlign w:val="center"/>
          </w:tcPr>
          <w:p w14:paraId="6FF8AAFF" w14:textId="1357462B" w:rsidR="00BB66C7" w:rsidRPr="00A73AC0" w:rsidRDefault="0032707B" w:rsidP="0032707B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6,237</w:t>
            </w:r>
          </w:p>
        </w:tc>
        <w:tc>
          <w:tcPr>
            <w:tcW w:w="1558" w:type="dxa"/>
            <w:vAlign w:val="center"/>
          </w:tcPr>
          <w:p w14:paraId="7BF87351" w14:textId="69BC182F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5,085</w:t>
            </w:r>
          </w:p>
        </w:tc>
        <w:tc>
          <w:tcPr>
            <w:tcW w:w="1558" w:type="dxa"/>
            <w:vAlign w:val="center"/>
          </w:tcPr>
          <w:p w14:paraId="41BB55E1" w14:textId="3062DA7E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4,520</w:t>
            </w:r>
          </w:p>
        </w:tc>
        <w:tc>
          <w:tcPr>
            <w:tcW w:w="1558" w:type="dxa"/>
            <w:vAlign w:val="center"/>
          </w:tcPr>
          <w:p w14:paraId="2D26EB72" w14:textId="481C674E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5,183</w:t>
            </w:r>
          </w:p>
        </w:tc>
        <w:tc>
          <w:tcPr>
            <w:tcW w:w="1558" w:type="dxa"/>
            <w:vAlign w:val="center"/>
          </w:tcPr>
          <w:p w14:paraId="65B5BF7A" w14:textId="066735CF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9,606</w:t>
            </w:r>
          </w:p>
        </w:tc>
      </w:tr>
      <w:tr w:rsidR="00BB66C7" w:rsidRPr="00A73AC0" w14:paraId="5BBE6F42" w14:textId="77777777" w:rsidTr="0032707B">
        <w:trPr>
          <w:trHeight w:val="374"/>
        </w:trPr>
        <w:tc>
          <w:tcPr>
            <w:tcW w:w="1558" w:type="dxa"/>
            <w:vAlign w:val="center"/>
          </w:tcPr>
          <w:p w14:paraId="2C4C9C5B" w14:textId="0A88F828" w:rsidR="00BB66C7" w:rsidRPr="00A73AC0" w:rsidRDefault="00BB66C7" w:rsidP="003102AA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Deliveries</w:t>
            </w:r>
          </w:p>
        </w:tc>
        <w:tc>
          <w:tcPr>
            <w:tcW w:w="1558" w:type="dxa"/>
            <w:vAlign w:val="center"/>
          </w:tcPr>
          <w:p w14:paraId="6C2C4631" w14:textId="163A8211" w:rsidR="00BB66C7" w:rsidRPr="00A73AC0" w:rsidRDefault="0032707B" w:rsidP="0032707B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7,916</w:t>
            </w:r>
          </w:p>
        </w:tc>
        <w:tc>
          <w:tcPr>
            <w:tcW w:w="1558" w:type="dxa"/>
            <w:vAlign w:val="center"/>
          </w:tcPr>
          <w:p w14:paraId="3E60B503" w14:textId="31C4F65E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7,810</w:t>
            </w:r>
          </w:p>
        </w:tc>
        <w:tc>
          <w:tcPr>
            <w:tcW w:w="1558" w:type="dxa"/>
            <w:vAlign w:val="center"/>
          </w:tcPr>
          <w:p w14:paraId="3B67328C" w14:textId="7AD15020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9,999</w:t>
            </w:r>
          </w:p>
        </w:tc>
        <w:tc>
          <w:tcPr>
            <w:tcW w:w="1558" w:type="dxa"/>
            <w:vAlign w:val="center"/>
          </w:tcPr>
          <w:p w14:paraId="68645D78" w14:textId="37982EF1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10,619</w:t>
            </w:r>
          </w:p>
        </w:tc>
        <w:tc>
          <w:tcPr>
            <w:tcW w:w="1558" w:type="dxa"/>
            <w:vAlign w:val="center"/>
          </w:tcPr>
          <w:p w14:paraId="20189C93" w14:textId="147A3610" w:rsidR="00BB66C7" w:rsidRPr="00A73AC0" w:rsidRDefault="00BB66C7" w:rsidP="003102AA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10,781</w:t>
            </w:r>
          </w:p>
        </w:tc>
      </w:tr>
    </w:tbl>
    <w:p w14:paraId="35C47460" w14:textId="77777777" w:rsidR="008C018D" w:rsidRPr="00A73AC0" w:rsidRDefault="008C018D">
      <w:pPr>
        <w:rPr>
          <w:rFonts w:ascii="Aptos" w:hAnsi="Aptos"/>
        </w:rPr>
      </w:pPr>
    </w:p>
    <w:p w14:paraId="25F3ED90" w14:textId="07B31224" w:rsidR="008C018D" w:rsidRPr="00A73AC0" w:rsidRDefault="008C018D" w:rsidP="008C018D">
      <w:pPr>
        <w:jc w:val="center"/>
        <w:rPr>
          <w:rFonts w:ascii="Aptos" w:hAnsi="Aptos"/>
          <w:sz w:val="24"/>
          <w:szCs w:val="24"/>
        </w:rPr>
      </w:pPr>
      <w:r w:rsidRPr="00A73AC0">
        <w:rPr>
          <w:rFonts w:ascii="Aptos" w:hAnsi="Aptos"/>
          <w:sz w:val="24"/>
          <w:szCs w:val="24"/>
        </w:rPr>
        <w:t>Twelve-Month Year-End Comparison</w:t>
      </w:r>
    </w:p>
    <w:p w14:paraId="483B96C8" w14:textId="77777777" w:rsidR="008C018D" w:rsidRPr="00A73AC0" w:rsidRDefault="008C018D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8"/>
        <w:gridCol w:w="1559"/>
      </w:tblGrid>
      <w:tr w:rsidR="00A111D6" w:rsidRPr="00A73AC0" w14:paraId="2FC0B942" w14:textId="77777777" w:rsidTr="00E17546">
        <w:trPr>
          <w:trHeight w:val="374"/>
        </w:trPr>
        <w:tc>
          <w:tcPr>
            <w:tcW w:w="1558" w:type="dxa"/>
            <w:shd w:val="clear" w:color="auto" w:fill="DBE4F0"/>
            <w:vAlign w:val="center"/>
          </w:tcPr>
          <w:p w14:paraId="5B11D3A6" w14:textId="77777777" w:rsidR="00A111D6" w:rsidRPr="00A73AC0" w:rsidRDefault="00A111D6" w:rsidP="00E17546">
            <w:pPr>
              <w:jc w:val="center"/>
              <w:rPr>
                <w:rFonts w:ascii="Aptos" w:hAnsi="Aptos"/>
              </w:rPr>
            </w:pPr>
          </w:p>
        </w:tc>
        <w:tc>
          <w:tcPr>
            <w:tcW w:w="1558" w:type="dxa"/>
            <w:shd w:val="clear" w:color="auto" w:fill="DBE4F0"/>
            <w:vAlign w:val="center"/>
          </w:tcPr>
          <w:p w14:paraId="4A282AFF" w14:textId="0DD876BF" w:rsidR="00A111D6" w:rsidRPr="00A73AC0" w:rsidRDefault="00A111D6" w:rsidP="00E17546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202</w:t>
            </w:r>
            <w:r w:rsidR="00177AAD" w:rsidRPr="00A73AC0"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1558" w:type="dxa"/>
            <w:shd w:val="clear" w:color="auto" w:fill="DBE4F0"/>
            <w:vAlign w:val="center"/>
          </w:tcPr>
          <w:p w14:paraId="55F15B99" w14:textId="79AB1854" w:rsidR="00A111D6" w:rsidRPr="00A73AC0" w:rsidRDefault="00A111D6" w:rsidP="00E17546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202</w:t>
            </w:r>
            <w:r w:rsidR="00177AAD" w:rsidRPr="00A73AC0"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1558" w:type="dxa"/>
            <w:shd w:val="clear" w:color="auto" w:fill="DBE4F0"/>
            <w:vAlign w:val="center"/>
          </w:tcPr>
          <w:p w14:paraId="2753E3AF" w14:textId="5D600EA5" w:rsidR="00A111D6" w:rsidRPr="00A73AC0" w:rsidRDefault="00A111D6" w:rsidP="00E17546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202</w:t>
            </w:r>
            <w:r w:rsidR="00177AAD" w:rsidRPr="00A73AC0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1558" w:type="dxa"/>
            <w:shd w:val="clear" w:color="auto" w:fill="DBE4F0"/>
            <w:vAlign w:val="center"/>
          </w:tcPr>
          <w:p w14:paraId="58528804" w14:textId="2BF039E3" w:rsidR="00A111D6" w:rsidRPr="00A73AC0" w:rsidRDefault="00A111D6" w:rsidP="00E17546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202</w:t>
            </w:r>
            <w:r w:rsidR="00177AAD" w:rsidRPr="00A73AC0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DBE4F0"/>
            <w:vAlign w:val="center"/>
          </w:tcPr>
          <w:p w14:paraId="7138DA51" w14:textId="228FA150" w:rsidR="00A111D6" w:rsidRPr="00A73AC0" w:rsidRDefault="00177AAD" w:rsidP="00E17546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2020</w:t>
            </w:r>
          </w:p>
        </w:tc>
      </w:tr>
      <w:tr w:rsidR="00A111D6" w:rsidRPr="00A73AC0" w14:paraId="49753B0A" w14:textId="77777777" w:rsidTr="00E17546">
        <w:trPr>
          <w:trHeight w:val="374"/>
        </w:trPr>
        <w:tc>
          <w:tcPr>
            <w:tcW w:w="1558" w:type="dxa"/>
            <w:vAlign w:val="center"/>
          </w:tcPr>
          <w:p w14:paraId="0F8FE94E" w14:textId="04D9729A" w:rsidR="00A111D6" w:rsidRPr="00A73AC0" w:rsidRDefault="00A111D6" w:rsidP="00E17546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Orders</w:t>
            </w:r>
          </w:p>
        </w:tc>
        <w:tc>
          <w:tcPr>
            <w:tcW w:w="1558" w:type="dxa"/>
            <w:vAlign w:val="center"/>
          </w:tcPr>
          <w:p w14:paraId="469FAF1D" w14:textId="5FBFB063" w:rsidR="00A111D6" w:rsidRPr="00A73AC0" w:rsidRDefault="00177AAD" w:rsidP="00E17546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25,173</w:t>
            </w:r>
          </w:p>
        </w:tc>
        <w:tc>
          <w:tcPr>
            <w:tcW w:w="1558" w:type="dxa"/>
            <w:vAlign w:val="center"/>
          </w:tcPr>
          <w:p w14:paraId="1EF5FE06" w14:textId="7ECF4D65" w:rsidR="00A111D6" w:rsidRPr="00A73AC0" w:rsidRDefault="00177AAD" w:rsidP="00E17546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38,111</w:t>
            </w:r>
          </w:p>
        </w:tc>
        <w:tc>
          <w:tcPr>
            <w:tcW w:w="1558" w:type="dxa"/>
            <w:vAlign w:val="center"/>
          </w:tcPr>
          <w:p w14:paraId="5E1EF7DB" w14:textId="75B48CD7" w:rsidR="00A111D6" w:rsidRPr="00A73AC0" w:rsidRDefault="00177AAD" w:rsidP="00E17546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60,734</w:t>
            </w:r>
          </w:p>
        </w:tc>
        <w:tc>
          <w:tcPr>
            <w:tcW w:w="1558" w:type="dxa"/>
            <w:vAlign w:val="center"/>
          </w:tcPr>
          <w:p w14:paraId="651777EE" w14:textId="31E98A5E" w:rsidR="00A111D6" w:rsidRPr="00A73AC0" w:rsidRDefault="00177AAD" w:rsidP="00E17546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37,562</w:t>
            </w:r>
          </w:p>
        </w:tc>
        <w:tc>
          <w:tcPr>
            <w:tcW w:w="1559" w:type="dxa"/>
            <w:vAlign w:val="center"/>
          </w:tcPr>
          <w:p w14:paraId="5060CA77" w14:textId="12BDE889" w:rsidR="00A111D6" w:rsidRPr="00A73AC0" w:rsidRDefault="00177AAD" w:rsidP="00E17546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17,275</w:t>
            </w:r>
          </w:p>
        </w:tc>
      </w:tr>
      <w:tr w:rsidR="00A111D6" w:rsidRPr="00A73AC0" w14:paraId="14EE8F31" w14:textId="77777777" w:rsidTr="00E17546">
        <w:trPr>
          <w:trHeight w:val="374"/>
        </w:trPr>
        <w:tc>
          <w:tcPr>
            <w:tcW w:w="1558" w:type="dxa"/>
            <w:vAlign w:val="center"/>
          </w:tcPr>
          <w:p w14:paraId="3166CE51" w14:textId="3427AE59" w:rsidR="00A111D6" w:rsidRPr="00A73AC0" w:rsidRDefault="00A111D6" w:rsidP="00E17546">
            <w:pPr>
              <w:jc w:val="center"/>
              <w:rPr>
                <w:rFonts w:ascii="Aptos" w:hAnsi="Aptos"/>
                <w:b/>
                <w:bCs/>
              </w:rPr>
            </w:pPr>
            <w:r w:rsidRPr="00A73AC0">
              <w:rPr>
                <w:rFonts w:ascii="Aptos" w:hAnsi="Aptos"/>
                <w:b/>
                <w:bCs/>
              </w:rPr>
              <w:t>Deliveries</w:t>
            </w:r>
          </w:p>
        </w:tc>
        <w:tc>
          <w:tcPr>
            <w:tcW w:w="1558" w:type="dxa"/>
            <w:vAlign w:val="center"/>
          </w:tcPr>
          <w:p w14:paraId="67A74D8C" w14:textId="741E6DF9" w:rsidR="00A111D6" w:rsidRPr="00A73AC0" w:rsidRDefault="00177AAD" w:rsidP="00E17546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42,486</w:t>
            </w:r>
          </w:p>
        </w:tc>
        <w:tc>
          <w:tcPr>
            <w:tcW w:w="1558" w:type="dxa"/>
            <w:vAlign w:val="center"/>
          </w:tcPr>
          <w:p w14:paraId="5005D18A" w14:textId="49B7027A" w:rsidR="00A111D6" w:rsidRPr="00A73AC0" w:rsidRDefault="00A111D6" w:rsidP="00E17546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4</w:t>
            </w:r>
            <w:r w:rsidR="00177AAD" w:rsidRPr="00A73AC0">
              <w:rPr>
                <w:rFonts w:ascii="Aptos" w:hAnsi="Aptos"/>
              </w:rPr>
              <w:t>4,754</w:t>
            </w:r>
          </w:p>
        </w:tc>
        <w:tc>
          <w:tcPr>
            <w:tcW w:w="1558" w:type="dxa"/>
            <w:vAlign w:val="center"/>
          </w:tcPr>
          <w:p w14:paraId="0A448C5A" w14:textId="253D4614" w:rsidR="00A111D6" w:rsidRPr="00A73AC0" w:rsidRDefault="00177AAD" w:rsidP="00E17546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40,735</w:t>
            </w:r>
          </w:p>
        </w:tc>
        <w:tc>
          <w:tcPr>
            <w:tcW w:w="1558" w:type="dxa"/>
            <w:vAlign w:val="center"/>
          </w:tcPr>
          <w:p w14:paraId="02C91DC9" w14:textId="3F4B0CB1" w:rsidR="00A111D6" w:rsidRPr="00A73AC0" w:rsidRDefault="00177AAD" w:rsidP="00E17546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29,280</w:t>
            </w:r>
          </w:p>
        </w:tc>
        <w:tc>
          <w:tcPr>
            <w:tcW w:w="1559" w:type="dxa"/>
            <w:vAlign w:val="center"/>
          </w:tcPr>
          <w:p w14:paraId="78884743" w14:textId="6C7004B2" w:rsidR="00A111D6" w:rsidRPr="00A73AC0" w:rsidRDefault="00177AAD" w:rsidP="00E17546">
            <w:pPr>
              <w:jc w:val="center"/>
              <w:rPr>
                <w:rFonts w:ascii="Aptos" w:hAnsi="Aptos"/>
              </w:rPr>
            </w:pPr>
            <w:r w:rsidRPr="00A73AC0">
              <w:rPr>
                <w:rFonts w:ascii="Aptos" w:hAnsi="Aptos"/>
              </w:rPr>
              <w:t>33,417</w:t>
            </w:r>
          </w:p>
        </w:tc>
      </w:tr>
    </w:tbl>
    <w:p w14:paraId="7113A451" w14:textId="77777777" w:rsidR="008C018D" w:rsidRPr="00A73AC0" w:rsidRDefault="008C018D">
      <w:pPr>
        <w:rPr>
          <w:rFonts w:ascii="Aptos" w:hAnsi="Aptos"/>
        </w:rPr>
      </w:pPr>
    </w:p>
    <w:p w14:paraId="3B12795A" w14:textId="77777777" w:rsidR="008C018D" w:rsidRPr="00A73AC0" w:rsidRDefault="008C018D" w:rsidP="008C018D">
      <w:pPr>
        <w:ind w:left="120"/>
        <w:jc w:val="both"/>
        <w:rPr>
          <w:rFonts w:ascii="Aptos" w:hAnsi="Aptos"/>
          <w:sz w:val="20"/>
          <w:szCs w:val="20"/>
        </w:rPr>
      </w:pPr>
    </w:p>
    <w:p w14:paraId="4EC64ADC" w14:textId="77777777" w:rsidR="008C018D" w:rsidRPr="00A73AC0" w:rsidRDefault="008C018D" w:rsidP="008C018D">
      <w:pPr>
        <w:ind w:left="120"/>
        <w:jc w:val="both"/>
        <w:rPr>
          <w:rFonts w:ascii="Aptos" w:hAnsi="Aptos"/>
          <w:sz w:val="20"/>
          <w:szCs w:val="20"/>
        </w:rPr>
      </w:pPr>
      <w:r w:rsidRPr="00A73AC0">
        <w:rPr>
          <w:rFonts w:ascii="Aptos" w:hAnsi="Aptos"/>
          <w:b/>
          <w:bCs/>
          <w:sz w:val="20"/>
          <w:szCs w:val="20"/>
        </w:rPr>
        <w:t>*</w:t>
      </w:r>
      <w:r w:rsidRPr="00A73AC0">
        <w:rPr>
          <w:rFonts w:ascii="Aptos" w:hAnsi="Aptos"/>
          <w:sz w:val="20"/>
          <w:szCs w:val="20"/>
        </w:rPr>
        <w:t>Backlog data reflects reported amounts on the last day of the quarter.</w:t>
      </w:r>
    </w:p>
    <w:p w14:paraId="2832B99B" w14:textId="77777777" w:rsidR="008C018D" w:rsidRPr="00A73AC0" w:rsidRDefault="008C018D" w:rsidP="008C018D">
      <w:pPr>
        <w:ind w:left="120"/>
        <w:jc w:val="both"/>
        <w:rPr>
          <w:rFonts w:ascii="Aptos" w:hAnsi="Aptos"/>
          <w:sz w:val="20"/>
          <w:szCs w:val="20"/>
        </w:rPr>
      </w:pPr>
    </w:p>
    <w:p w14:paraId="3D07476D" w14:textId="77777777" w:rsidR="008C018D" w:rsidRPr="00A73AC0" w:rsidRDefault="008C018D" w:rsidP="008C018D">
      <w:pPr>
        <w:ind w:left="120"/>
        <w:jc w:val="both"/>
        <w:rPr>
          <w:rFonts w:ascii="Aptos" w:hAnsi="Aptos"/>
          <w:sz w:val="20"/>
          <w:szCs w:val="20"/>
        </w:rPr>
      </w:pPr>
      <w:r w:rsidRPr="00A73AC0">
        <w:rPr>
          <w:rFonts w:ascii="Aptos" w:hAnsi="Aptos"/>
          <w:sz w:val="20"/>
          <w:szCs w:val="20"/>
        </w:rPr>
        <w:t>Figures</w:t>
      </w:r>
      <w:r w:rsidRPr="00A73AC0">
        <w:rPr>
          <w:rFonts w:ascii="Aptos" w:hAnsi="Aptos"/>
          <w:spacing w:val="-2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that</w:t>
      </w:r>
      <w:r w:rsidRPr="00A73AC0">
        <w:rPr>
          <w:rFonts w:ascii="Aptos" w:hAnsi="Aptos"/>
          <w:spacing w:val="-3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do</w:t>
      </w:r>
      <w:r w:rsidRPr="00A73AC0">
        <w:rPr>
          <w:rFonts w:ascii="Aptos" w:hAnsi="Aptos"/>
          <w:spacing w:val="-2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not</w:t>
      </w:r>
      <w:r w:rsidRPr="00A73AC0">
        <w:rPr>
          <w:rFonts w:ascii="Aptos" w:hAnsi="Aptos"/>
          <w:spacing w:val="-3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track</w:t>
      </w:r>
      <w:r w:rsidRPr="00A73AC0">
        <w:rPr>
          <w:rFonts w:ascii="Aptos" w:hAnsi="Aptos"/>
          <w:spacing w:val="-1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reflect</w:t>
      </w:r>
      <w:r w:rsidRPr="00A73AC0">
        <w:rPr>
          <w:rFonts w:ascii="Aptos" w:hAnsi="Aptos"/>
          <w:spacing w:val="-3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revisions</w:t>
      </w:r>
      <w:r w:rsidRPr="00A73AC0">
        <w:rPr>
          <w:rFonts w:ascii="Aptos" w:hAnsi="Aptos"/>
          <w:spacing w:val="-1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to</w:t>
      </w:r>
      <w:r w:rsidRPr="00A73AC0">
        <w:rPr>
          <w:rFonts w:ascii="Aptos" w:hAnsi="Aptos"/>
          <w:spacing w:val="-3"/>
          <w:sz w:val="20"/>
          <w:szCs w:val="20"/>
        </w:rPr>
        <w:t xml:space="preserve"> </w:t>
      </w:r>
      <w:proofErr w:type="gramStart"/>
      <w:r w:rsidRPr="00A73AC0">
        <w:rPr>
          <w:rFonts w:ascii="Aptos" w:hAnsi="Aptos"/>
          <w:sz w:val="20"/>
          <w:szCs w:val="20"/>
        </w:rPr>
        <w:t>a</w:t>
      </w:r>
      <w:r w:rsidRPr="00A73AC0">
        <w:rPr>
          <w:rFonts w:ascii="Aptos" w:hAnsi="Aptos"/>
          <w:spacing w:val="-2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prior</w:t>
      </w:r>
      <w:proofErr w:type="gramEnd"/>
      <w:r w:rsidRPr="00A73AC0">
        <w:rPr>
          <w:rFonts w:ascii="Aptos" w:hAnsi="Aptos"/>
          <w:spacing w:val="-2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quarter</w:t>
      </w:r>
      <w:r w:rsidRPr="00A73AC0">
        <w:rPr>
          <w:rFonts w:ascii="Aptos" w:hAnsi="Aptos"/>
          <w:spacing w:val="-1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made</w:t>
      </w:r>
      <w:r w:rsidRPr="00A73AC0">
        <w:rPr>
          <w:rFonts w:ascii="Aptos" w:hAnsi="Aptos"/>
          <w:spacing w:val="-3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subsequent</w:t>
      </w:r>
      <w:r w:rsidRPr="00A73AC0">
        <w:rPr>
          <w:rFonts w:ascii="Aptos" w:hAnsi="Aptos"/>
          <w:spacing w:val="-3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to</w:t>
      </w:r>
      <w:r w:rsidRPr="00A73AC0">
        <w:rPr>
          <w:rFonts w:ascii="Aptos" w:hAnsi="Aptos"/>
          <w:spacing w:val="-2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that</w:t>
      </w:r>
      <w:r w:rsidRPr="00A73AC0">
        <w:rPr>
          <w:rFonts w:ascii="Aptos" w:hAnsi="Aptos"/>
          <w:spacing w:val="-3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quarter’s</w:t>
      </w:r>
      <w:r w:rsidRPr="00A73AC0">
        <w:rPr>
          <w:rFonts w:ascii="Aptos" w:hAnsi="Aptos"/>
          <w:spacing w:val="-1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reporting.</w:t>
      </w:r>
    </w:p>
    <w:p w14:paraId="5B4BEB73" w14:textId="77777777" w:rsidR="008C018D" w:rsidRPr="00A73AC0" w:rsidRDefault="008C018D" w:rsidP="008C018D">
      <w:pPr>
        <w:rPr>
          <w:rFonts w:ascii="Aptos" w:hAnsi="Aptos"/>
          <w:sz w:val="20"/>
          <w:szCs w:val="20"/>
        </w:rPr>
      </w:pPr>
    </w:p>
    <w:p w14:paraId="0A94863A" w14:textId="77777777" w:rsidR="008C018D" w:rsidRPr="00A73AC0" w:rsidRDefault="008C018D" w:rsidP="008C018D">
      <w:pPr>
        <w:spacing w:before="1"/>
        <w:ind w:left="119" w:right="316"/>
        <w:jc w:val="both"/>
        <w:rPr>
          <w:rFonts w:ascii="Aptos" w:eastAsia="Times New Roman" w:hAnsi="Aptos" w:cs="Calibri"/>
          <w:color w:val="0563C1"/>
          <w:u w:val="single"/>
        </w:rPr>
      </w:pPr>
      <w:r w:rsidRPr="00A73AC0">
        <w:rPr>
          <w:rFonts w:ascii="Aptos" w:hAnsi="Aptos"/>
          <w:sz w:val="20"/>
          <w:szCs w:val="20"/>
        </w:rPr>
        <w:t>Subscribers to the ARCI program have access to more detailed data, by car type, including pressure and</w:t>
      </w:r>
      <w:r w:rsidRPr="00A73AC0">
        <w:rPr>
          <w:rFonts w:ascii="Aptos" w:hAnsi="Aptos"/>
          <w:spacing w:val="1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non-pressure tank cars, several categories of covered hopper cars as well as several other car types</w:t>
      </w:r>
      <w:r w:rsidRPr="00A73AC0">
        <w:rPr>
          <w:rFonts w:ascii="Aptos" w:hAnsi="Aptos"/>
          <w:spacing w:val="1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including boxcars, flats and gondolas.</w:t>
      </w:r>
      <w:r w:rsidRPr="00A73AC0">
        <w:rPr>
          <w:rFonts w:ascii="Aptos" w:hAnsi="Aptos"/>
          <w:spacing w:val="1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If interested in receiving the more detailed data by car type, please</w:t>
      </w:r>
      <w:r w:rsidRPr="00A73AC0">
        <w:rPr>
          <w:rFonts w:ascii="Aptos" w:hAnsi="Aptos"/>
          <w:spacing w:val="-53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see</w:t>
      </w:r>
      <w:r w:rsidRPr="00A73AC0">
        <w:rPr>
          <w:rFonts w:ascii="Aptos" w:hAnsi="Aptos"/>
          <w:spacing w:val="-2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>our website</w:t>
      </w:r>
      <w:r w:rsidRPr="00A73AC0">
        <w:rPr>
          <w:rFonts w:ascii="Aptos" w:hAnsi="Aptos"/>
          <w:spacing w:val="-1"/>
          <w:sz w:val="20"/>
          <w:szCs w:val="20"/>
        </w:rPr>
        <w:t xml:space="preserve"> </w:t>
      </w:r>
      <w:r w:rsidRPr="00A73AC0">
        <w:rPr>
          <w:rFonts w:ascii="Aptos" w:hAnsi="Aptos"/>
          <w:sz w:val="20"/>
          <w:szCs w:val="20"/>
        </w:rPr>
        <w:t xml:space="preserve">at </w:t>
      </w:r>
      <w:hyperlink r:id="rId5" w:history="1">
        <w:r w:rsidRPr="00A73AC0">
          <w:rPr>
            <w:rFonts w:ascii="Aptos" w:eastAsia="Times New Roman" w:hAnsi="Aptos" w:cs="Calibri"/>
            <w:color w:val="0563C1"/>
            <w:u w:val="single"/>
          </w:rPr>
          <w:t>https://www.rsiweb.org/data-technical-resources/freight-car-statistics/</w:t>
        </w:r>
      </w:hyperlink>
    </w:p>
    <w:p w14:paraId="436B62C9" w14:textId="77777777" w:rsidR="008C018D" w:rsidRDefault="008C018D" w:rsidP="008C018D">
      <w:pPr>
        <w:spacing w:before="1"/>
        <w:ind w:left="119" w:right="316"/>
        <w:jc w:val="both"/>
        <w:rPr>
          <w:rFonts w:ascii="Calibri" w:eastAsia="Times New Roman" w:hAnsi="Calibri" w:cs="Calibri"/>
          <w:color w:val="0563C1"/>
          <w:u w:val="single"/>
        </w:rPr>
      </w:pPr>
    </w:p>
    <w:p w14:paraId="2F499356" w14:textId="77777777" w:rsidR="008C018D" w:rsidRDefault="008C018D" w:rsidP="008C018D">
      <w:pPr>
        <w:spacing w:before="1"/>
        <w:ind w:left="119" w:right="316"/>
        <w:jc w:val="both"/>
        <w:rPr>
          <w:rFonts w:ascii="Calibri" w:eastAsia="Times New Roman" w:hAnsi="Calibri" w:cs="Calibri"/>
          <w:color w:val="0563C1"/>
          <w:u w:val="single"/>
        </w:rPr>
      </w:pPr>
    </w:p>
    <w:p w14:paraId="63759A4D" w14:textId="77777777" w:rsidR="008C018D" w:rsidRDefault="008C018D" w:rsidP="008C018D">
      <w:pPr>
        <w:spacing w:before="1"/>
        <w:ind w:left="119" w:right="316"/>
        <w:jc w:val="both"/>
        <w:rPr>
          <w:rFonts w:ascii="Calibri" w:eastAsia="Times New Roman" w:hAnsi="Calibri" w:cs="Calibri"/>
          <w:color w:val="0563C1"/>
          <w:u w:val="single"/>
        </w:rPr>
      </w:pPr>
    </w:p>
    <w:p w14:paraId="32E0DBCC" w14:textId="77777777" w:rsidR="00E639B4" w:rsidRDefault="00E639B4" w:rsidP="008C018D">
      <w:pPr>
        <w:spacing w:before="1"/>
        <w:ind w:left="119" w:right="316"/>
        <w:jc w:val="both"/>
        <w:rPr>
          <w:rFonts w:ascii="Calibri" w:eastAsia="Times New Roman" w:hAnsi="Calibri" w:cs="Calibri"/>
          <w:color w:val="0563C1"/>
          <w:u w:val="single"/>
        </w:rPr>
      </w:pPr>
    </w:p>
    <w:p w14:paraId="19517B31" w14:textId="77777777" w:rsidR="008C018D" w:rsidRDefault="008C018D" w:rsidP="008C018D">
      <w:pPr>
        <w:spacing w:before="1"/>
        <w:ind w:right="316"/>
        <w:jc w:val="both"/>
        <w:rPr>
          <w:rFonts w:ascii="Calibri" w:eastAsia="Times New Roman" w:hAnsi="Calibri" w:cs="Calibri"/>
          <w:color w:val="0563C1"/>
          <w:u w:val="single"/>
        </w:rPr>
      </w:pPr>
    </w:p>
    <w:p w14:paraId="383BD983" w14:textId="77777777" w:rsidR="008C018D" w:rsidRPr="008C018D" w:rsidRDefault="008C018D" w:rsidP="008C018D">
      <w:pPr>
        <w:spacing w:before="1"/>
        <w:ind w:left="119" w:right="316"/>
        <w:jc w:val="both"/>
        <w:rPr>
          <w:sz w:val="20"/>
          <w:szCs w:val="20"/>
        </w:rPr>
      </w:pPr>
    </w:p>
    <w:p w14:paraId="0FE7C98D" w14:textId="77777777" w:rsidR="008C018D" w:rsidRPr="008C018D" w:rsidRDefault="008C018D" w:rsidP="008C018D">
      <w:pPr>
        <w:spacing w:before="92" w:line="276" w:lineRule="exact"/>
        <w:ind w:left="1935" w:right="2132"/>
        <w:jc w:val="center"/>
        <w:outlineLvl w:val="0"/>
        <w:rPr>
          <w:b/>
          <w:bCs/>
          <w:sz w:val="24"/>
          <w:szCs w:val="24"/>
          <w:u w:color="000000"/>
        </w:rPr>
      </w:pPr>
      <w:r w:rsidRPr="008C018D">
        <w:rPr>
          <w:b/>
          <w:bCs/>
          <w:sz w:val="24"/>
          <w:szCs w:val="24"/>
          <w:u w:color="000000"/>
        </w:rPr>
        <w:t>Railway</w:t>
      </w:r>
      <w:r w:rsidRPr="008C018D">
        <w:rPr>
          <w:b/>
          <w:bCs/>
          <w:spacing w:val="-4"/>
          <w:sz w:val="24"/>
          <w:szCs w:val="24"/>
          <w:u w:color="000000"/>
        </w:rPr>
        <w:t xml:space="preserve"> </w:t>
      </w:r>
      <w:r w:rsidRPr="008C018D">
        <w:rPr>
          <w:b/>
          <w:bCs/>
          <w:sz w:val="24"/>
          <w:szCs w:val="24"/>
          <w:u w:color="000000"/>
        </w:rPr>
        <w:t>Supply</w:t>
      </w:r>
      <w:r w:rsidRPr="008C018D">
        <w:rPr>
          <w:b/>
          <w:bCs/>
          <w:spacing w:val="-4"/>
          <w:sz w:val="24"/>
          <w:szCs w:val="24"/>
          <w:u w:color="000000"/>
        </w:rPr>
        <w:t xml:space="preserve"> </w:t>
      </w:r>
      <w:r w:rsidRPr="008C018D">
        <w:rPr>
          <w:b/>
          <w:bCs/>
          <w:sz w:val="24"/>
          <w:szCs w:val="24"/>
          <w:u w:color="000000"/>
        </w:rPr>
        <w:t>Institute,</w:t>
      </w:r>
      <w:r w:rsidRPr="008C018D">
        <w:rPr>
          <w:b/>
          <w:bCs/>
          <w:spacing w:val="-4"/>
          <w:sz w:val="24"/>
          <w:szCs w:val="24"/>
          <w:u w:color="000000"/>
        </w:rPr>
        <w:t xml:space="preserve"> </w:t>
      </w:r>
      <w:r w:rsidRPr="008C018D">
        <w:rPr>
          <w:b/>
          <w:bCs/>
          <w:sz w:val="24"/>
          <w:szCs w:val="24"/>
          <w:u w:color="000000"/>
        </w:rPr>
        <w:t>Inc.</w:t>
      </w:r>
    </w:p>
    <w:p w14:paraId="4A2BCE16" w14:textId="77777777" w:rsidR="008C018D" w:rsidRPr="008C018D" w:rsidRDefault="008C018D" w:rsidP="008C018D">
      <w:pPr>
        <w:ind w:left="1935" w:right="2134"/>
        <w:jc w:val="center"/>
        <w:outlineLvl w:val="1"/>
        <w:rPr>
          <w:spacing w:val="8"/>
        </w:rPr>
      </w:pPr>
      <w:r w:rsidRPr="008C018D">
        <w:t>2001 K Street,</w:t>
      </w:r>
      <w:r w:rsidRPr="008C018D">
        <w:rPr>
          <w:spacing w:val="10"/>
        </w:rPr>
        <w:t xml:space="preserve"> N</w:t>
      </w:r>
      <w:r w:rsidRPr="008C018D">
        <w:t>W</w:t>
      </w:r>
      <w:r w:rsidRPr="008C018D">
        <w:rPr>
          <w:spacing w:val="7"/>
        </w:rPr>
        <w:t xml:space="preserve"> </w:t>
      </w:r>
      <w:r w:rsidRPr="008C018D">
        <w:t>|</w:t>
      </w:r>
      <w:r w:rsidRPr="008C018D">
        <w:rPr>
          <w:spacing w:val="10"/>
        </w:rPr>
        <w:t xml:space="preserve"> Third Floor North</w:t>
      </w:r>
      <w:r w:rsidRPr="008C018D">
        <w:rPr>
          <w:spacing w:val="9"/>
        </w:rPr>
        <w:t xml:space="preserve"> </w:t>
      </w:r>
      <w:r w:rsidRPr="008C018D">
        <w:t>|</w:t>
      </w:r>
      <w:r w:rsidRPr="008C018D">
        <w:rPr>
          <w:spacing w:val="8"/>
        </w:rPr>
        <w:t xml:space="preserve"> </w:t>
      </w:r>
    </w:p>
    <w:p w14:paraId="0D8DEDC0" w14:textId="77777777" w:rsidR="008C018D" w:rsidRPr="008C018D" w:rsidRDefault="008C018D" w:rsidP="008C018D">
      <w:pPr>
        <w:ind w:left="1935" w:right="2134"/>
        <w:jc w:val="center"/>
        <w:outlineLvl w:val="1"/>
        <w:rPr>
          <w:spacing w:val="9"/>
        </w:rPr>
      </w:pPr>
      <w:r w:rsidRPr="008C018D">
        <w:t>Washington,</w:t>
      </w:r>
      <w:r w:rsidRPr="008C018D">
        <w:rPr>
          <w:spacing w:val="7"/>
        </w:rPr>
        <w:t xml:space="preserve"> </w:t>
      </w:r>
      <w:r w:rsidRPr="008C018D">
        <w:t>DC</w:t>
      </w:r>
      <w:r w:rsidRPr="008C018D">
        <w:rPr>
          <w:spacing w:val="9"/>
        </w:rPr>
        <w:t xml:space="preserve"> 20006</w:t>
      </w:r>
    </w:p>
    <w:p w14:paraId="18E6845E" w14:textId="7D127BD6" w:rsidR="008C018D" w:rsidRPr="008C018D" w:rsidRDefault="008C018D" w:rsidP="008C018D">
      <w:pPr>
        <w:ind w:left="1935" w:right="2134"/>
        <w:jc w:val="center"/>
        <w:outlineLvl w:val="1"/>
      </w:pPr>
      <w:r w:rsidRPr="008C018D">
        <w:rPr>
          <w:spacing w:val="-59"/>
        </w:rPr>
        <w:t xml:space="preserve"> </w:t>
      </w:r>
      <w:r w:rsidR="00DF7743">
        <w:t>P</w:t>
      </w:r>
      <w:r w:rsidRPr="008C018D">
        <w:t>hone</w:t>
      </w:r>
      <w:r w:rsidRPr="008C018D">
        <w:rPr>
          <w:spacing w:val="4"/>
        </w:rPr>
        <w:t xml:space="preserve"> </w:t>
      </w:r>
      <w:r w:rsidRPr="008C018D">
        <w:t>(202)</w:t>
      </w:r>
      <w:r w:rsidRPr="008C018D">
        <w:rPr>
          <w:spacing w:val="5"/>
        </w:rPr>
        <w:t xml:space="preserve"> </w:t>
      </w:r>
      <w:r w:rsidRPr="008C018D">
        <w:t>367-1126</w:t>
      </w:r>
      <w:r w:rsidRPr="008C018D">
        <w:rPr>
          <w:spacing w:val="5"/>
        </w:rPr>
        <w:t xml:space="preserve"> </w:t>
      </w:r>
      <w:r w:rsidRPr="008C018D">
        <w:t>|</w:t>
      </w:r>
      <w:r w:rsidRPr="008C018D">
        <w:rPr>
          <w:spacing w:val="5"/>
        </w:rPr>
        <w:t xml:space="preserve"> </w:t>
      </w:r>
      <w:r w:rsidR="00DF7743">
        <w:t>F</w:t>
      </w:r>
      <w:r w:rsidRPr="008C018D">
        <w:t>ax</w:t>
      </w:r>
      <w:r w:rsidRPr="008C018D">
        <w:rPr>
          <w:spacing w:val="5"/>
        </w:rPr>
        <w:t xml:space="preserve"> </w:t>
      </w:r>
      <w:r w:rsidRPr="008C018D">
        <w:t>(202)</w:t>
      </w:r>
      <w:r w:rsidRPr="008C018D">
        <w:rPr>
          <w:spacing w:val="7"/>
        </w:rPr>
        <w:t xml:space="preserve"> </w:t>
      </w:r>
      <w:r w:rsidRPr="008C018D">
        <w:t>367-2210</w:t>
      </w:r>
    </w:p>
    <w:p w14:paraId="5E70C4AA" w14:textId="77777777" w:rsidR="008C018D" w:rsidRPr="008C018D" w:rsidRDefault="008C018D" w:rsidP="008C018D">
      <w:pPr>
        <w:spacing w:line="252" w:lineRule="exact"/>
        <w:ind w:left="1934" w:right="2134"/>
        <w:jc w:val="center"/>
      </w:pPr>
      <w:hyperlink r:id="rId6">
        <w:r w:rsidRPr="008C018D">
          <w:rPr>
            <w:color w:val="0000FF"/>
            <w:u w:val="single" w:color="0000FF"/>
          </w:rPr>
          <w:t>www.rsiweb.org</w:t>
        </w:r>
      </w:hyperlink>
    </w:p>
    <w:p w14:paraId="22169B99" w14:textId="6B145AD7" w:rsidR="008C018D" w:rsidRPr="008C018D" w:rsidRDefault="008C018D" w:rsidP="008C018D">
      <w:pPr>
        <w:spacing w:line="244" w:lineRule="exact"/>
        <w:ind w:left="120"/>
        <w:jc w:val="center"/>
        <w:rPr>
          <w:rFonts w:ascii="Calibri"/>
          <w:b/>
          <w:sz w:val="20"/>
        </w:rPr>
      </w:pPr>
      <w:r w:rsidRPr="008C018D">
        <w:rPr>
          <w:rFonts w:ascii="Calibri"/>
          <w:b/>
          <w:sz w:val="20"/>
        </w:rPr>
        <w:t>Copyright</w:t>
      </w:r>
      <w:r w:rsidRPr="008C018D">
        <w:rPr>
          <w:rFonts w:ascii="Calibri"/>
          <w:b/>
          <w:spacing w:val="-4"/>
          <w:sz w:val="20"/>
        </w:rPr>
        <w:t xml:space="preserve"> </w:t>
      </w:r>
      <w:r w:rsidRPr="008C018D">
        <w:rPr>
          <w:rFonts w:ascii="Calibri"/>
          <w:b/>
          <w:sz w:val="20"/>
        </w:rPr>
        <w:t>Railway</w:t>
      </w:r>
      <w:r w:rsidRPr="008C018D">
        <w:rPr>
          <w:rFonts w:ascii="Calibri"/>
          <w:b/>
          <w:spacing w:val="-3"/>
          <w:sz w:val="20"/>
        </w:rPr>
        <w:t xml:space="preserve"> </w:t>
      </w:r>
      <w:r w:rsidRPr="008C018D">
        <w:rPr>
          <w:rFonts w:ascii="Calibri"/>
          <w:b/>
          <w:sz w:val="20"/>
        </w:rPr>
        <w:t>Supply</w:t>
      </w:r>
      <w:r w:rsidRPr="008C018D">
        <w:rPr>
          <w:rFonts w:ascii="Calibri"/>
          <w:b/>
          <w:spacing w:val="-4"/>
          <w:sz w:val="20"/>
        </w:rPr>
        <w:t xml:space="preserve"> </w:t>
      </w:r>
      <w:r w:rsidRPr="008C018D">
        <w:rPr>
          <w:rFonts w:ascii="Calibri"/>
          <w:b/>
          <w:sz w:val="20"/>
        </w:rPr>
        <w:t>Institute,</w:t>
      </w:r>
      <w:r w:rsidRPr="008C018D">
        <w:rPr>
          <w:rFonts w:ascii="Calibri"/>
          <w:b/>
          <w:spacing w:val="-3"/>
          <w:sz w:val="20"/>
        </w:rPr>
        <w:t xml:space="preserve"> </w:t>
      </w:r>
      <w:r w:rsidRPr="008C018D">
        <w:rPr>
          <w:rFonts w:ascii="Calibri"/>
          <w:b/>
          <w:sz w:val="20"/>
        </w:rPr>
        <w:t>2023.</w:t>
      </w:r>
      <w:r w:rsidRPr="008C018D">
        <w:rPr>
          <w:rFonts w:ascii="Calibri"/>
          <w:b/>
          <w:spacing w:val="38"/>
          <w:sz w:val="20"/>
        </w:rPr>
        <w:t xml:space="preserve"> </w:t>
      </w:r>
      <w:r w:rsidRPr="008C018D">
        <w:rPr>
          <w:rFonts w:ascii="Calibri"/>
          <w:b/>
          <w:sz w:val="20"/>
        </w:rPr>
        <w:t>All</w:t>
      </w:r>
      <w:r w:rsidRPr="008C018D">
        <w:rPr>
          <w:rFonts w:ascii="Calibri"/>
          <w:b/>
          <w:spacing w:val="-3"/>
          <w:sz w:val="20"/>
        </w:rPr>
        <w:t xml:space="preserve"> </w:t>
      </w:r>
      <w:r w:rsidRPr="008C018D">
        <w:rPr>
          <w:rFonts w:ascii="Calibri"/>
          <w:b/>
          <w:sz w:val="20"/>
        </w:rPr>
        <w:t>rights</w:t>
      </w:r>
      <w:r w:rsidRPr="008C018D">
        <w:rPr>
          <w:rFonts w:ascii="Calibri"/>
          <w:b/>
          <w:spacing w:val="-3"/>
          <w:sz w:val="20"/>
        </w:rPr>
        <w:t xml:space="preserve"> </w:t>
      </w:r>
      <w:r w:rsidRPr="008C018D">
        <w:rPr>
          <w:rFonts w:ascii="Calibri"/>
          <w:b/>
          <w:sz w:val="20"/>
        </w:rPr>
        <w:t>reserved.</w:t>
      </w:r>
      <w:r w:rsidRPr="008C018D">
        <w:rPr>
          <w:rFonts w:ascii="Calibri"/>
          <w:b/>
          <w:spacing w:val="40"/>
          <w:sz w:val="20"/>
        </w:rPr>
        <w:t xml:space="preserve"> </w:t>
      </w:r>
      <w:r w:rsidRPr="008C018D">
        <w:rPr>
          <w:rFonts w:ascii="Calibri"/>
          <w:b/>
          <w:sz w:val="20"/>
        </w:rPr>
        <w:t>Use</w:t>
      </w:r>
      <w:r w:rsidRPr="008C018D">
        <w:rPr>
          <w:rFonts w:ascii="Calibri"/>
          <w:b/>
          <w:spacing w:val="-4"/>
          <w:sz w:val="20"/>
        </w:rPr>
        <w:t xml:space="preserve"> </w:t>
      </w:r>
      <w:r w:rsidRPr="008C018D">
        <w:rPr>
          <w:rFonts w:ascii="Calibri"/>
          <w:b/>
          <w:sz w:val="20"/>
        </w:rPr>
        <w:t>permitted</w:t>
      </w:r>
      <w:r w:rsidRPr="008C018D">
        <w:rPr>
          <w:rFonts w:ascii="Calibri"/>
          <w:b/>
          <w:spacing w:val="-3"/>
          <w:sz w:val="20"/>
        </w:rPr>
        <w:t xml:space="preserve"> </w:t>
      </w:r>
      <w:r w:rsidRPr="008C018D">
        <w:rPr>
          <w:rFonts w:ascii="Calibri"/>
          <w:b/>
          <w:sz w:val="20"/>
        </w:rPr>
        <w:t>pursuant</w:t>
      </w:r>
      <w:r w:rsidRPr="008C018D">
        <w:rPr>
          <w:rFonts w:ascii="Calibri"/>
          <w:b/>
          <w:spacing w:val="-2"/>
          <w:sz w:val="20"/>
        </w:rPr>
        <w:t xml:space="preserve"> </w:t>
      </w:r>
      <w:r w:rsidRPr="008C018D">
        <w:rPr>
          <w:rFonts w:ascii="Calibri"/>
          <w:b/>
          <w:sz w:val="20"/>
        </w:rPr>
        <w:t>to</w:t>
      </w:r>
      <w:r w:rsidRPr="008C018D">
        <w:rPr>
          <w:rFonts w:ascii="Calibri"/>
          <w:b/>
          <w:spacing w:val="-3"/>
          <w:sz w:val="20"/>
        </w:rPr>
        <w:t xml:space="preserve"> </w:t>
      </w:r>
      <w:r w:rsidRPr="008C018D">
        <w:rPr>
          <w:rFonts w:ascii="Calibri"/>
          <w:b/>
          <w:sz w:val="20"/>
        </w:rPr>
        <w:t>license.</w:t>
      </w:r>
    </w:p>
    <w:sectPr w:rsidR="008C018D" w:rsidRPr="008C0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8D"/>
    <w:rsid w:val="00016D57"/>
    <w:rsid w:val="0004514C"/>
    <w:rsid w:val="000F0C48"/>
    <w:rsid w:val="00176B2D"/>
    <w:rsid w:val="00177AAD"/>
    <w:rsid w:val="00306504"/>
    <w:rsid w:val="003102AA"/>
    <w:rsid w:val="0032707B"/>
    <w:rsid w:val="003D1DCA"/>
    <w:rsid w:val="005775C8"/>
    <w:rsid w:val="005C203F"/>
    <w:rsid w:val="006222F3"/>
    <w:rsid w:val="006565DC"/>
    <w:rsid w:val="007677C3"/>
    <w:rsid w:val="00772591"/>
    <w:rsid w:val="007D763B"/>
    <w:rsid w:val="0080470E"/>
    <w:rsid w:val="008C018D"/>
    <w:rsid w:val="009C6D6F"/>
    <w:rsid w:val="00A111D6"/>
    <w:rsid w:val="00A73AC0"/>
    <w:rsid w:val="00B11266"/>
    <w:rsid w:val="00BB66C7"/>
    <w:rsid w:val="00BC21AA"/>
    <w:rsid w:val="00C80913"/>
    <w:rsid w:val="00CD3E6B"/>
    <w:rsid w:val="00D24951"/>
    <w:rsid w:val="00D33764"/>
    <w:rsid w:val="00D41037"/>
    <w:rsid w:val="00D47A09"/>
    <w:rsid w:val="00D6689D"/>
    <w:rsid w:val="00DB48D0"/>
    <w:rsid w:val="00DF7743"/>
    <w:rsid w:val="00E17546"/>
    <w:rsid w:val="00E639B4"/>
    <w:rsid w:val="00F317CF"/>
    <w:rsid w:val="00F50310"/>
    <w:rsid w:val="00F91E29"/>
    <w:rsid w:val="00F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511E"/>
  <w15:chartTrackingRefBased/>
  <w15:docId w15:val="{3EDE4AE1-CEC7-4E47-B23B-89EAF772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C018D"/>
    <w:pPr>
      <w:spacing w:before="92"/>
      <w:ind w:left="1935" w:right="2132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01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C018D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C018D"/>
    <w:rPr>
      <w:rFonts w:ascii="Arial" w:eastAsia="Arial" w:hAnsi="Arial" w:cs="Arial"/>
      <w:b/>
      <w:bCs/>
      <w:kern w:val="0"/>
      <w:sz w:val="24"/>
      <w:szCs w:val="24"/>
      <w:u w:val="single" w:color="000000"/>
      <w14:ligatures w14:val="none"/>
    </w:rPr>
  </w:style>
  <w:style w:type="table" w:styleId="TableGrid">
    <w:name w:val="Table Grid"/>
    <w:basedOn w:val="TableNormal"/>
    <w:uiPriority w:val="39"/>
    <w:rsid w:val="008C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C018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iweb.org/" TargetMode="External"/><Relationship Id="rId5" Type="http://schemas.openxmlformats.org/officeDocument/2006/relationships/hyperlink" Target="https://www.rsiweb.org/data-technical-resources/freight-car-statistic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Hayley</dc:creator>
  <cp:keywords/>
  <dc:description/>
  <cp:lastModifiedBy>Hayley French</cp:lastModifiedBy>
  <cp:revision>4</cp:revision>
  <cp:lastPrinted>2023-10-26T15:19:00Z</cp:lastPrinted>
  <dcterms:created xsi:type="dcterms:W3CDTF">2025-07-29T16:13:00Z</dcterms:created>
  <dcterms:modified xsi:type="dcterms:W3CDTF">2025-07-29T19:08:00Z</dcterms:modified>
</cp:coreProperties>
</file>